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70F69B" w14:textId="513E791F" w:rsidR="00346B2D" w:rsidRDefault="00BF32B8" w:rsidP="00346B2D">
      <w:pPr>
        <w:spacing w:after="0"/>
        <w:outlineLvl w:val="1"/>
        <w:rPr>
          <w:rFonts w:ascii="Calibri" w:eastAsia="Times New Roman" w:hAnsi="Calibri" w:cs="Calibri"/>
          <w:b/>
          <w:bCs/>
          <w:smallCaps/>
          <w:color w:val="6786B9"/>
          <w:kern w:val="36"/>
          <w:sz w:val="40"/>
          <w:szCs w:val="40"/>
          <w:lang w:eastAsia="en-US"/>
        </w:rPr>
      </w:pPr>
      <w:r>
        <w:rPr>
          <w:rFonts w:ascii="Calibri" w:eastAsia="Times New Roman" w:hAnsi="Calibri" w:cs="Calibri"/>
          <w:b/>
          <w:bCs/>
          <w:smallCaps/>
          <w:color w:val="6786B9"/>
          <w:kern w:val="36"/>
          <w:sz w:val="40"/>
          <w:szCs w:val="40"/>
          <w:lang w:eastAsia="en-US"/>
        </w:rPr>
        <w:t>Learning Module</w:t>
      </w:r>
      <w:r w:rsidR="00782EE6" w:rsidRPr="00782EE6">
        <w:rPr>
          <w:rFonts w:ascii="Calibri" w:eastAsia="Times New Roman" w:hAnsi="Calibri" w:cs="Calibri"/>
          <w:b/>
          <w:bCs/>
          <w:smallCaps/>
          <w:color w:val="6786B9"/>
          <w:kern w:val="36"/>
          <w:sz w:val="40"/>
          <w:szCs w:val="40"/>
          <w:lang w:eastAsia="en-US"/>
        </w:rPr>
        <w:t>:</w:t>
      </w:r>
      <w:r>
        <w:rPr>
          <w:rFonts w:ascii="Calibri" w:eastAsia="Times New Roman" w:hAnsi="Calibri" w:cs="Calibri"/>
          <w:b/>
          <w:bCs/>
          <w:smallCaps/>
          <w:color w:val="6786B9"/>
          <w:kern w:val="36"/>
          <w:sz w:val="40"/>
          <w:szCs w:val="40"/>
          <w:lang w:eastAsia="en-US"/>
        </w:rPr>
        <w:t xml:space="preserve"> </w:t>
      </w:r>
      <w:r w:rsidR="00782EE6" w:rsidRPr="00782EE6">
        <w:rPr>
          <w:rFonts w:ascii="Calibri" w:eastAsia="Times New Roman" w:hAnsi="Calibri" w:cs="Calibri"/>
          <w:b/>
          <w:bCs/>
          <w:smallCaps/>
          <w:color w:val="6786B9"/>
          <w:kern w:val="36"/>
          <w:sz w:val="40"/>
          <w:szCs w:val="40"/>
          <w:lang w:eastAsia="en-US"/>
        </w:rPr>
        <w:t>Training on the use of a self-and-peer fe</w:t>
      </w:r>
      <w:r>
        <w:rPr>
          <w:rFonts w:ascii="Calibri" w:eastAsia="Times New Roman" w:hAnsi="Calibri" w:cs="Calibri"/>
          <w:b/>
          <w:bCs/>
          <w:smallCaps/>
          <w:color w:val="6786B9"/>
          <w:kern w:val="36"/>
          <w:sz w:val="40"/>
          <w:szCs w:val="40"/>
          <w:lang w:eastAsia="en-US"/>
        </w:rPr>
        <w:t>ed</w:t>
      </w:r>
      <w:r w:rsidR="00782EE6" w:rsidRPr="00782EE6">
        <w:rPr>
          <w:rFonts w:ascii="Calibri" w:eastAsia="Times New Roman" w:hAnsi="Calibri" w:cs="Calibri"/>
          <w:b/>
          <w:bCs/>
          <w:smallCaps/>
          <w:color w:val="6786B9"/>
          <w:kern w:val="36"/>
          <w:sz w:val="40"/>
          <w:szCs w:val="40"/>
          <w:lang w:eastAsia="en-US"/>
        </w:rPr>
        <w:t>back r</w:t>
      </w:r>
      <w:r w:rsidR="00782EE6">
        <w:rPr>
          <w:rFonts w:ascii="Calibri" w:eastAsia="Times New Roman" w:hAnsi="Calibri" w:cs="Calibri"/>
          <w:b/>
          <w:bCs/>
          <w:smallCaps/>
          <w:color w:val="6786B9"/>
          <w:kern w:val="36"/>
          <w:sz w:val="40"/>
          <w:szCs w:val="40"/>
          <w:lang w:eastAsia="en-US"/>
        </w:rPr>
        <w:t>u</w:t>
      </w:r>
      <w:r w:rsidR="00782EE6" w:rsidRPr="00782EE6">
        <w:rPr>
          <w:rFonts w:ascii="Calibri" w:eastAsia="Times New Roman" w:hAnsi="Calibri" w:cs="Calibri"/>
          <w:b/>
          <w:bCs/>
          <w:smallCaps/>
          <w:color w:val="6786B9"/>
          <w:kern w:val="36"/>
          <w:sz w:val="40"/>
          <w:szCs w:val="40"/>
          <w:lang w:eastAsia="en-US"/>
        </w:rPr>
        <w:t>bric</w:t>
      </w:r>
    </w:p>
    <w:p w14:paraId="670E96A4" w14:textId="77777777" w:rsidR="00346B2D" w:rsidRDefault="00346B2D" w:rsidP="00346B2D">
      <w:pPr>
        <w:spacing w:before="120" w:after="60"/>
        <w:rPr>
          <w:rFonts w:ascii="Calibri" w:eastAsia="Times New Roman" w:hAnsi="Calibri" w:cs="Calibri"/>
          <w:b/>
          <w:bCs/>
          <w:color w:val="890415"/>
          <w:sz w:val="22"/>
          <w:szCs w:val="22"/>
          <w:shd w:val="clear" w:color="auto" w:fill="FFFFFF"/>
          <w:lang w:eastAsia="en-US"/>
        </w:rPr>
      </w:pPr>
      <w:bookmarkStart w:id="0" w:name="Objectives"/>
      <w:bookmarkEnd w:id="0"/>
      <w:r w:rsidRPr="009E6179">
        <w:rPr>
          <w:rFonts w:ascii="Calibri" w:eastAsia="Times New Roman" w:hAnsi="Calibri" w:cs="Calibri"/>
          <w:b/>
          <w:bCs/>
          <w:color w:val="890415"/>
          <w:sz w:val="22"/>
          <w:szCs w:val="22"/>
          <w:shd w:val="clear" w:color="auto" w:fill="FFFFFF"/>
          <w:lang w:eastAsia="en-US"/>
        </w:rPr>
        <w:t>Duration: 50–60 minutes | Audience: College students | Format: Team-based, hands-on</w:t>
      </w:r>
      <w:r>
        <w:rPr>
          <w:rFonts w:ascii="Calibri" w:eastAsia="Times New Roman" w:hAnsi="Calibri" w:cs="Calibri"/>
          <w:b/>
          <w:bCs/>
          <w:color w:val="890415"/>
          <w:sz w:val="22"/>
          <w:szCs w:val="22"/>
          <w:shd w:val="clear" w:color="auto" w:fill="FFFFFF"/>
          <w:lang w:eastAsia="en-US"/>
        </w:rPr>
        <w:t xml:space="preserve"> </w:t>
      </w:r>
    </w:p>
    <w:p w14:paraId="283A93F0" w14:textId="27D37DEB" w:rsidR="00346B2D" w:rsidRPr="00782EE6" w:rsidRDefault="005C615A" w:rsidP="00346B2D">
      <w:pPr>
        <w:rPr>
          <w:rFonts w:ascii="Calibri" w:eastAsia="Times New Roman" w:hAnsi="Calibri" w:cs="Calibri"/>
          <w:b/>
          <w:bCs/>
          <w:smallCaps/>
          <w:color w:val="6786B9"/>
          <w:sz w:val="32"/>
          <w:szCs w:val="32"/>
          <w:shd w:val="clear" w:color="auto" w:fill="FFFFFF"/>
          <w:lang w:eastAsia="en-US"/>
        </w:rPr>
      </w:pPr>
      <w:r>
        <w:rPr>
          <w:rFonts w:ascii="Calibri" w:eastAsia="Times New Roman" w:hAnsi="Calibri" w:cs="Calibri"/>
          <w:b/>
          <w:bCs/>
          <w:smallCaps/>
          <w:color w:val="6786B9"/>
          <w:sz w:val="32"/>
          <w:szCs w:val="32"/>
          <w:shd w:val="clear" w:color="auto" w:fill="FFFFFF"/>
          <w:lang w:eastAsia="en-US"/>
        </w:rPr>
        <w:t>Module</w:t>
      </w:r>
      <w:r w:rsidR="00346B2D" w:rsidRPr="00346B2D">
        <w:rPr>
          <w:rFonts w:ascii="Calibri" w:eastAsia="Times New Roman" w:hAnsi="Calibri" w:cs="Calibri"/>
          <w:b/>
          <w:bCs/>
          <w:smallCaps/>
          <w:color w:val="6786B9"/>
          <w:sz w:val="32"/>
          <w:szCs w:val="32"/>
          <w:shd w:val="clear" w:color="auto" w:fill="FFFFFF"/>
          <w:lang w:eastAsia="en-US"/>
        </w:rPr>
        <w:t xml:space="preserve"> Objectiv</w:t>
      </w:r>
      <w:r w:rsidR="00346B2D">
        <w:rPr>
          <w:rFonts w:ascii="Calibri" w:eastAsia="Times New Roman" w:hAnsi="Calibri" w:cs="Calibri"/>
          <w:b/>
          <w:bCs/>
          <w:smallCaps/>
          <w:color w:val="6786B9"/>
          <w:sz w:val="32"/>
          <w:szCs w:val="32"/>
          <w:shd w:val="clear" w:color="auto" w:fill="FFFFFF"/>
          <w:lang w:eastAsia="en-US"/>
        </w:rPr>
        <w:t>es</w:t>
      </w:r>
    </w:p>
    <w:p w14:paraId="25431F2B" w14:textId="0DE8C531" w:rsidR="00782EE6" w:rsidRPr="00782EE6" w:rsidRDefault="00782EE6" w:rsidP="00782EE6">
      <w:pPr>
        <w:outlineLvl w:val="1"/>
        <w:rPr>
          <w:rFonts w:ascii="Calibri" w:eastAsia="Times New Roman" w:hAnsi="Calibri" w:cs="Calibri"/>
          <w:color w:val="000000" w:themeColor="text1"/>
          <w:sz w:val="22"/>
          <w:szCs w:val="22"/>
          <w:shd w:val="clear" w:color="auto" w:fill="FFFFFF"/>
          <w:lang w:eastAsia="en-US"/>
        </w:rPr>
      </w:pPr>
      <w:r w:rsidRPr="00782EE6">
        <w:rPr>
          <w:rFonts w:ascii="Calibri" w:eastAsia="Times New Roman" w:hAnsi="Calibri" w:cs="Calibri"/>
          <w:color w:val="000000" w:themeColor="text1"/>
          <w:sz w:val="22"/>
          <w:szCs w:val="22"/>
          <w:shd w:val="clear" w:color="auto" w:fill="FFFFFF"/>
          <w:lang w:eastAsia="en-US"/>
        </w:rPr>
        <w:t>By the end of this module, students will</w:t>
      </w:r>
      <w:r w:rsidR="008628C2">
        <w:rPr>
          <w:rFonts w:ascii="Calibri" w:eastAsia="Times New Roman" w:hAnsi="Calibri" w:cs="Calibri"/>
          <w:color w:val="000000" w:themeColor="text1"/>
          <w:sz w:val="22"/>
          <w:szCs w:val="22"/>
          <w:shd w:val="clear" w:color="auto" w:fill="FFFFFF"/>
          <w:lang w:eastAsia="en-US"/>
        </w:rPr>
        <w:t xml:space="preserve"> be able to</w:t>
      </w:r>
      <w:r w:rsidRPr="00782EE6">
        <w:rPr>
          <w:rFonts w:ascii="Calibri" w:eastAsia="Times New Roman" w:hAnsi="Calibri" w:cs="Calibri"/>
          <w:color w:val="000000" w:themeColor="text1"/>
          <w:sz w:val="22"/>
          <w:szCs w:val="22"/>
          <w:shd w:val="clear" w:color="auto" w:fill="FFFFFF"/>
          <w:lang w:eastAsia="en-US"/>
        </w:rPr>
        <w:t>:</w:t>
      </w:r>
    </w:p>
    <w:p w14:paraId="3E0D16B9" w14:textId="65A39CD3" w:rsidR="00782EE6" w:rsidRPr="00782EE6" w:rsidRDefault="00782EE6" w:rsidP="00346B2D">
      <w:pPr>
        <w:numPr>
          <w:ilvl w:val="0"/>
          <w:numId w:val="17"/>
        </w:numPr>
        <w:spacing w:after="0"/>
        <w:outlineLvl w:val="1"/>
        <w:rPr>
          <w:rFonts w:ascii="Calibri" w:eastAsia="Times New Roman" w:hAnsi="Calibri" w:cs="Calibri"/>
          <w:color w:val="000000" w:themeColor="text1"/>
          <w:sz w:val="22"/>
          <w:szCs w:val="22"/>
          <w:shd w:val="clear" w:color="auto" w:fill="FFFFFF"/>
          <w:lang w:eastAsia="en-US"/>
        </w:rPr>
      </w:pPr>
      <w:r w:rsidRPr="00782EE6">
        <w:rPr>
          <w:rFonts w:ascii="Calibri" w:eastAsia="Times New Roman" w:hAnsi="Calibri" w:cs="Calibri"/>
          <w:color w:val="000000" w:themeColor="text1"/>
          <w:sz w:val="22"/>
          <w:szCs w:val="22"/>
          <w:shd w:val="clear" w:color="auto" w:fill="FFFFFF"/>
          <w:lang w:eastAsia="en-US"/>
        </w:rPr>
        <w:t>Identify</w:t>
      </w:r>
      <w:r w:rsidRPr="14836BF0">
        <w:rPr>
          <w:rFonts w:ascii="Calibri" w:eastAsia="Times New Roman" w:hAnsi="Calibri" w:cs="Calibri"/>
          <w:color w:val="000000" w:themeColor="text1"/>
          <w:sz w:val="22"/>
          <w:szCs w:val="22"/>
          <w:lang w:eastAsia="en-US"/>
        </w:rPr>
        <w:t xml:space="preserve"> the key areas for team evaluation according to the </w:t>
      </w:r>
      <w:r w:rsidR="00D95CBD">
        <w:rPr>
          <w:rFonts w:ascii="Calibri" w:eastAsia="Times New Roman" w:hAnsi="Calibri" w:cs="Calibri"/>
          <w:color w:val="000000" w:themeColor="text1"/>
          <w:sz w:val="22"/>
          <w:szCs w:val="22"/>
          <w:shd w:val="clear" w:color="auto" w:fill="FFFFFF"/>
          <w:lang w:eastAsia="en-US"/>
        </w:rPr>
        <w:t xml:space="preserve">self-and-peer </w:t>
      </w:r>
      <w:r w:rsidRPr="00782EE6">
        <w:rPr>
          <w:rFonts w:ascii="Calibri" w:eastAsia="Times New Roman" w:hAnsi="Calibri" w:cs="Calibri"/>
          <w:color w:val="000000" w:themeColor="text1"/>
          <w:sz w:val="22"/>
          <w:szCs w:val="22"/>
          <w:shd w:val="clear" w:color="auto" w:fill="FFFFFF"/>
          <w:lang w:eastAsia="en-US"/>
        </w:rPr>
        <w:t>rubric</w:t>
      </w:r>
      <w:r w:rsidR="5FABC1FF" w:rsidRPr="14836BF0">
        <w:rPr>
          <w:rFonts w:ascii="Calibri" w:eastAsia="Times New Roman" w:hAnsi="Calibri" w:cs="Calibri"/>
          <w:color w:val="000000" w:themeColor="text1"/>
          <w:sz w:val="22"/>
          <w:szCs w:val="22"/>
          <w:lang w:eastAsia="en-US"/>
        </w:rPr>
        <w:t>.</w:t>
      </w:r>
    </w:p>
    <w:p w14:paraId="6DF5A337" w14:textId="1ED7E594" w:rsidR="00DE274B" w:rsidRDefault="00DE274B" w:rsidP="00DE274B">
      <w:pPr>
        <w:numPr>
          <w:ilvl w:val="0"/>
          <w:numId w:val="17"/>
        </w:numPr>
        <w:spacing w:after="0"/>
        <w:outlineLvl w:val="1"/>
        <w:rPr>
          <w:rFonts w:ascii="Calibri" w:eastAsia="Times New Roman" w:hAnsi="Calibri" w:cs="Calibri"/>
          <w:color w:val="000000" w:themeColor="text1"/>
          <w:sz w:val="22"/>
          <w:szCs w:val="22"/>
          <w:shd w:val="clear" w:color="auto" w:fill="FFFFFF"/>
          <w:lang w:eastAsia="en-US"/>
        </w:rPr>
      </w:pPr>
      <w:r w:rsidRPr="00DE274B">
        <w:rPr>
          <w:rFonts w:ascii="Calibri" w:eastAsia="Times New Roman" w:hAnsi="Calibri" w:cs="Calibri"/>
          <w:color w:val="000000" w:themeColor="text1"/>
          <w:sz w:val="22"/>
          <w:szCs w:val="22"/>
          <w:shd w:val="clear" w:color="auto" w:fill="FFFFFF"/>
          <w:lang w:eastAsia="en-US"/>
        </w:rPr>
        <w:t xml:space="preserve">Use the </w:t>
      </w:r>
      <w:r w:rsidRPr="00DE274B" w:rsidDel="00D95CBD">
        <w:rPr>
          <w:rFonts w:ascii="Calibri" w:eastAsia="Times New Roman" w:hAnsi="Calibri" w:cs="Calibri"/>
          <w:color w:val="000000" w:themeColor="text1"/>
          <w:sz w:val="22"/>
          <w:szCs w:val="22"/>
          <w:shd w:val="clear" w:color="auto" w:fill="FFFFFF"/>
          <w:lang w:eastAsia="en-US"/>
        </w:rPr>
        <w:t xml:space="preserve">rubric to provide </w:t>
      </w:r>
      <w:r w:rsidRPr="14836BF0">
        <w:rPr>
          <w:rFonts w:ascii="Calibri" w:eastAsia="Times New Roman" w:hAnsi="Calibri" w:cs="Calibri"/>
          <w:color w:val="000000" w:themeColor="text1"/>
          <w:sz w:val="22"/>
          <w:szCs w:val="22"/>
          <w:lang w:eastAsia="en-US"/>
        </w:rPr>
        <w:t xml:space="preserve">accurate ratings </w:t>
      </w:r>
      <w:r w:rsidR="004867D3" w:rsidRPr="14836BF0">
        <w:rPr>
          <w:rFonts w:ascii="Calibri" w:eastAsia="Times New Roman" w:hAnsi="Calibri" w:cs="Calibri"/>
          <w:color w:val="000000" w:themeColor="text1"/>
          <w:sz w:val="22"/>
          <w:szCs w:val="22"/>
          <w:lang w:eastAsia="en-US"/>
        </w:rPr>
        <w:t xml:space="preserve">to </w:t>
      </w:r>
      <w:r w:rsidR="4F8C5838" w:rsidRPr="14836BF0">
        <w:rPr>
          <w:rFonts w:ascii="Calibri" w:eastAsia="Times New Roman" w:hAnsi="Calibri" w:cs="Calibri"/>
          <w:color w:val="000000" w:themeColor="text1"/>
          <w:sz w:val="22"/>
          <w:szCs w:val="22"/>
          <w:lang w:eastAsia="en-US"/>
        </w:rPr>
        <w:t xml:space="preserve">hypothetical </w:t>
      </w:r>
      <w:r w:rsidR="004867D3" w:rsidRPr="14836BF0">
        <w:rPr>
          <w:rFonts w:ascii="Calibri" w:eastAsia="Times New Roman" w:hAnsi="Calibri" w:cs="Calibri"/>
          <w:color w:val="000000" w:themeColor="text1"/>
          <w:sz w:val="22"/>
          <w:szCs w:val="22"/>
          <w:lang w:eastAsia="en-US"/>
        </w:rPr>
        <w:t xml:space="preserve">peers </w:t>
      </w:r>
      <w:r w:rsidRPr="14836BF0">
        <w:rPr>
          <w:rFonts w:ascii="Calibri" w:eastAsia="Times New Roman" w:hAnsi="Calibri" w:cs="Calibri"/>
          <w:color w:val="000000" w:themeColor="text1"/>
          <w:sz w:val="22"/>
          <w:szCs w:val="22"/>
          <w:lang w:eastAsia="en-US"/>
        </w:rPr>
        <w:t>in a team scenario, which will serve as a transferable skill when evaluating themselves and their peers in real-life situations.</w:t>
      </w:r>
    </w:p>
    <w:p w14:paraId="054A6F0B" w14:textId="5A166916" w:rsidR="00DE274B" w:rsidRDefault="0029282D" w:rsidP="00DE274B">
      <w:pPr>
        <w:numPr>
          <w:ilvl w:val="0"/>
          <w:numId w:val="17"/>
        </w:numPr>
        <w:spacing w:after="0"/>
        <w:outlineLvl w:val="1"/>
        <w:rPr>
          <w:rFonts w:ascii="Calibri" w:eastAsia="Times New Roman" w:hAnsi="Calibri" w:cs="Calibri"/>
          <w:color w:val="000000" w:themeColor="text1"/>
          <w:sz w:val="22"/>
          <w:szCs w:val="22"/>
          <w:shd w:val="clear" w:color="auto" w:fill="FFFFFF"/>
          <w:lang w:eastAsia="en-US"/>
        </w:rPr>
      </w:pPr>
      <w:r>
        <w:rPr>
          <w:rFonts w:ascii="Calibri" w:eastAsia="Times New Roman" w:hAnsi="Calibri" w:cs="Calibri"/>
          <w:color w:val="000000" w:themeColor="text1"/>
          <w:sz w:val="22"/>
          <w:szCs w:val="22"/>
          <w:shd w:val="clear" w:color="auto" w:fill="FFFFFF"/>
          <w:lang w:eastAsia="en-US"/>
        </w:rPr>
        <w:t xml:space="preserve">Provide effective written feedback that aligns with </w:t>
      </w:r>
      <w:r w:rsidRPr="14836BF0">
        <w:rPr>
          <w:rFonts w:ascii="Calibri" w:eastAsia="Times New Roman" w:hAnsi="Calibri" w:cs="Calibri"/>
          <w:color w:val="000000" w:themeColor="text1"/>
          <w:sz w:val="22"/>
          <w:szCs w:val="22"/>
          <w:lang w:eastAsia="en-US"/>
        </w:rPr>
        <w:t>the numerical ratings</w:t>
      </w:r>
      <w:r w:rsidR="007E20C4">
        <w:rPr>
          <w:rFonts w:ascii="Calibri" w:eastAsia="Times New Roman" w:hAnsi="Calibri" w:cs="Calibri"/>
          <w:color w:val="000000" w:themeColor="text1"/>
          <w:sz w:val="22"/>
          <w:szCs w:val="22"/>
          <w:shd w:val="clear" w:color="auto" w:fill="FFFFFF"/>
          <w:lang w:eastAsia="en-US"/>
        </w:rPr>
        <w:t>.</w:t>
      </w:r>
    </w:p>
    <w:p w14:paraId="19CB3562" w14:textId="2D315C16" w:rsidR="007E20C4" w:rsidRDefault="007E20C4" w:rsidP="00DE274B">
      <w:pPr>
        <w:numPr>
          <w:ilvl w:val="0"/>
          <w:numId w:val="17"/>
        </w:numPr>
        <w:spacing w:after="0"/>
        <w:outlineLvl w:val="1"/>
        <w:rPr>
          <w:rFonts w:ascii="Calibri" w:eastAsia="Times New Roman" w:hAnsi="Calibri" w:cs="Calibri"/>
          <w:color w:val="000000" w:themeColor="text1"/>
          <w:sz w:val="22"/>
          <w:szCs w:val="22"/>
          <w:shd w:val="clear" w:color="auto" w:fill="FFFFFF"/>
          <w:lang w:eastAsia="en-US"/>
        </w:rPr>
      </w:pPr>
      <w:r>
        <w:rPr>
          <w:rFonts w:ascii="Calibri" w:eastAsia="Times New Roman" w:hAnsi="Calibri" w:cs="Calibri"/>
          <w:color w:val="000000" w:themeColor="text1"/>
          <w:sz w:val="22"/>
          <w:szCs w:val="22"/>
          <w:shd w:val="clear" w:color="auto" w:fill="FFFFFF"/>
          <w:lang w:eastAsia="en-US"/>
        </w:rPr>
        <w:t>Apply the guidelines for honest self-and-peer evaluation.</w:t>
      </w:r>
    </w:p>
    <w:p w14:paraId="23B2E67C" w14:textId="705829C7" w:rsidR="00DE274B" w:rsidRPr="007C22E0" w:rsidRDefault="00DE274B" w:rsidP="007C22E0">
      <w:pPr>
        <w:numPr>
          <w:ilvl w:val="0"/>
          <w:numId w:val="17"/>
        </w:numPr>
        <w:spacing w:after="0"/>
        <w:outlineLvl w:val="1"/>
        <w:rPr>
          <w:rFonts w:ascii="Calibri" w:eastAsia="Times New Roman" w:hAnsi="Calibri" w:cs="Calibri"/>
          <w:color w:val="000000" w:themeColor="text1"/>
          <w:sz w:val="22"/>
          <w:szCs w:val="22"/>
          <w:shd w:val="clear" w:color="auto" w:fill="FFFFFF"/>
          <w:lang w:eastAsia="en-US"/>
        </w:rPr>
      </w:pPr>
      <w:r w:rsidRPr="00DE274B">
        <w:rPr>
          <w:rFonts w:ascii="Calibri" w:eastAsia="Times New Roman" w:hAnsi="Calibri" w:cs="Calibri"/>
          <w:color w:val="000000" w:themeColor="text1"/>
          <w:sz w:val="22"/>
          <w:szCs w:val="22"/>
          <w:shd w:val="clear" w:color="auto" w:fill="FFFFFF"/>
          <w:lang w:eastAsia="en-US"/>
        </w:rPr>
        <w:t>Reflect on the importance of honesty when evaluating themselves and their peers.</w:t>
      </w:r>
    </w:p>
    <w:p w14:paraId="6D3748D0" w14:textId="24EC00AB" w:rsidR="00782EE6" w:rsidRPr="00782EE6" w:rsidRDefault="00782EE6" w:rsidP="00782EE6">
      <w:pPr>
        <w:rPr>
          <w:rFonts w:ascii="Calibri" w:eastAsia="Times New Roman" w:hAnsi="Calibri" w:cs="Calibri"/>
          <w:b/>
          <w:bCs/>
          <w:smallCaps/>
          <w:color w:val="6786B9"/>
          <w:sz w:val="32"/>
          <w:szCs w:val="32"/>
          <w:shd w:val="clear" w:color="auto" w:fill="FFFFFF"/>
          <w:lang w:eastAsia="en-US"/>
        </w:rPr>
      </w:pPr>
      <w:r w:rsidRPr="00782EE6">
        <w:rPr>
          <w:rFonts w:ascii="Calibri" w:eastAsia="Times New Roman" w:hAnsi="Calibri" w:cs="Calibri"/>
          <w:b/>
          <w:bCs/>
          <w:smallCaps/>
          <w:color w:val="6786B9"/>
          <w:sz w:val="32"/>
          <w:szCs w:val="32"/>
          <w:shd w:val="clear" w:color="auto" w:fill="FFFFFF"/>
          <w:lang w:eastAsia="en-US"/>
        </w:rPr>
        <w:t>Materials</w:t>
      </w:r>
    </w:p>
    <w:p w14:paraId="60F9E5F6" w14:textId="289477C4" w:rsidR="00346B2D" w:rsidRPr="00196CC2" w:rsidRDefault="00782EE6" w:rsidP="14836BF0">
      <w:pPr>
        <w:outlineLvl w:val="1"/>
        <w:rPr>
          <w:rFonts w:ascii="Calibri" w:eastAsia="Times New Roman" w:hAnsi="Calibri" w:cs="Calibri"/>
          <w:color w:val="000000"/>
          <w:sz w:val="22"/>
          <w:szCs w:val="22"/>
          <w:lang w:eastAsia="en-US"/>
        </w:rPr>
      </w:pPr>
      <w:r w:rsidRPr="14836BF0">
        <w:rPr>
          <w:rFonts w:ascii="Calibri" w:eastAsia="Times New Roman" w:hAnsi="Calibri" w:cs="Calibri"/>
          <w:color w:val="000000" w:themeColor="text1"/>
          <w:sz w:val="22"/>
          <w:szCs w:val="22"/>
          <w:lang w:eastAsia="en-US"/>
        </w:rPr>
        <w:t xml:space="preserve">Feedback </w:t>
      </w:r>
      <w:r w:rsidR="00196CC2" w:rsidRPr="14836BF0">
        <w:rPr>
          <w:rFonts w:ascii="Calibri" w:eastAsia="Times New Roman" w:hAnsi="Calibri" w:cs="Calibri"/>
          <w:color w:val="000000" w:themeColor="text1"/>
          <w:sz w:val="22"/>
          <w:szCs w:val="22"/>
          <w:lang w:eastAsia="en-US"/>
        </w:rPr>
        <w:t>t</w:t>
      </w:r>
      <w:r w:rsidRPr="14836BF0">
        <w:rPr>
          <w:rFonts w:ascii="Calibri" w:eastAsia="Times New Roman" w:hAnsi="Calibri" w:cs="Calibri"/>
          <w:color w:val="000000" w:themeColor="text1"/>
          <w:sz w:val="22"/>
          <w:szCs w:val="22"/>
          <w:lang w:eastAsia="en-US"/>
        </w:rPr>
        <w:t>raining</w:t>
      </w:r>
      <w:r w:rsidR="00346B2D" w:rsidRPr="14836BF0">
        <w:rPr>
          <w:rFonts w:ascii="Calibri" w:eastAsia="Times New Roman" w:hAnsi="Calibri" w:cs="Calibri"/>
          <w:color w:val="000000" w:themeColor="text1"/>
          <w:sz w:val="22"/>
          <w:szCs w:val="22"/>
          <w:lang w:eastAsia="en-US"/>
        </w:rPr>
        <w:t xml:space="preserve"> </w:t>
      </w:r>
      <w:r w:rsidR="00196CC2" w:rsidRPr="14836BF0">
        <w:rPr>
          <w:rFonts w:ascii="Calibri" w:eastAsia="Times New Roman" w:hAnsi="Calibri" w:cs="Calibri"/>
          <w:color w:val="000000" w:themeColor="text1"/>
          <w:sz w:val="22"/>
          <w:szCs w:val="22"/>
          <w:lang w:eastAsia="en-US"/>
        </w:rPr>
        <w:t>s</w:t>
      </w:r>
      <w:r w:rsidR="00346B2D" w:rsidRPr="14836BF0">
        <w:rPr>
          <w:rFonts w:ascii="Calibri" w:eastAsia="Times New Roman" w:hAnsi="Calibri" w:cs="Calibri"/>
          <w:color w:val="000000" w:themeColor="text1"/>
          <w:sz w:val="22"/>
          <w:szCs w:val="22"/>
          <w:lang w:eastAsia="en-US"/>
        </w:rPr>
        <w:t>lide deck</w:t>
      </w:r>
      <w:r w:rsidR="00EE574D" w:rsidRPr="14836BF0">
        <w:rPr>
          <w:rFonts w:ascii="Calibri" w:eastAsia="Times New Roman" w:hAnsi="Calibri" w:cs="Calibri"/>
          <w:color w:val="000000" w:themeColor="text1"/>
          <w:sz w:val="22"/>
          <w:szCs w:val="22"/>
          <w:lang w:eastAsia="en-US"/>
        </w:rPr>
        <w:t xml:space="preserve"> </w:t>
      </w:r>
      <w:r w:rsidR="2E4A7C96" w:rsidRPr="14836BF0">
        <w:rPr>
          <w:rFonts w:ascii="Calibri" w:eastAsia="Times New Roman" w:hAnsi="Calibri" w:cs="Calibri"/>
          <w:color w:val="000000" w:themeColor="text1"/>
          <w:sz w:val="22"/>
          <w:szCs w:val="22"/>
          <w:lang w:eastAsia="en-US"/>
        </w:rPr>
        <w:t>(</w:t>
      </w:r>
      <w:r w:rsidR="486885EC" w:rsidRPr="14836BF0">
        <w:rPr>
          <w:rFonts w:ascii="Segoe UI" w:eastAsia="Segoe UI" w:hAnsi="Segoe UI" w:cs="Segoe UI"/>
          <w:color w:val="242424"/>
          <w:sz w:val="21"/>
          <w:szCs w:val="21"/>
        </w:rPr>
        <w:t>Self_and_Peer_Feedback_Rubric_Training</w:t>
      </w:r>
      <w:r w:rsidR="486885EC" w:rsidRPr="14836BF0">
        <w:rPr>
          <w:rFonts w:ascii="Calibri" w:eastAsia="Times New Roman" w:hAnsi="Calibri" w:cs="Calibri"/>
          <w:color w:val="000000" w:themeColor="text1"/>
          <w:sz w:val="22"/>
          <w:szCs w:val="22"/>
          <w:lang w:eastAsia="en-US"/>
        </w:rPr>
        <w:t xml:space="preserve"> </w:t>
      </w:r>
      <w:r w:rsidR="00EE574D" w:rsidRPr="14836BF0">
        <w:rPr>
          <w:rFonts w:ascii="Calibri" w:eastAsia="Times New Roman" w:hAnsi="Calibri" w:cs="Calibri"/>
          <w:color w:val="000000" w:themeColor="text1"/>
          <w:sz w:val="22"/>
          <w:szCs w:val="22"/>
          <w:lang w:eastAsia="en-US"/>
        </w:rPr>
        <w:t>p</w:t>
      </w:r>
      <w:r w:rsidR="00704EF2" w:rsidRPr="14836BF0">
        <w:rPr>
          <w:rFonts w:ascii="Calibri" w:eastAsia="Times New Roman" w:hAnsi="Calibri" w:cs="Calibri"/>
          <w:color w:val="000000" w:themeColor="text1"/>
          <w:sz w:val="22"/>
          <w:szCs w:val="22"/>
          <w:lang w:eastAsia="en-US"/>
        </w:rPr>
        <w:t>pt</w:t>
      </w:r>
      <w:r w:rsidR="00366BC7" w:rsidRPr="14836BF0">
        <w:rPr>
          <w:rFonts w:ascii="Calibri" w:eastAsia="Times New Roman" w:hAnsi="Calibri" w:cs="Calibri"/>
          <w:color w:val="000000" w:themeColor="text1"/>
          <w:sz w:val="22"/>
          <w:szCs w:val="22"/>
          <w:lang w:eastAsia="en-US"/>
        </w:rPr>
        <w:t>x</w:t>
      </w:r>
      <w:r w:rsidR="00704EF2" w:rsidRPr="14836BF0">
        <w:rPr>
          <w:rFonts w:ascii="Calibri" w:eastAsia="Times New Roman" w:hAnsi="Calibri" w:cs="Calibri"/>
          <w:color w:val="000000" w:themeColor="text1"/>
          <w:sz w:val="22"/>
          <w:szCs w:val="22"/>
          <w:lang w:eastAsia="en-US"/>
        </w:rPr>
        <w:t>)</w:t>
      </w:r>
      <w:r w:rsidR="00346B2D" w:rsidRPr="14836BF0">
        <w:rPr>
          <w:rFonts w:ascii="Calibri" w:eastAsia="Times New Roman" w:hAnsi="Calibri" w:cs="Calibri"/>
          <w:color w:val="000000" w:themeColor="text1"/>
          <w:sz w:val="22"/>
          <w:szCs w:val="22"/>
          <w:lang w:eastAsia="en-US"/>
        </w:rPr>
        <w:t>, students</w:t>
      </w:r>
      <w:r w:rsidR="00196CC2" w:rsidRPr="14836BF0">
        <w:rPr>
          <w:rFonts w:ascii="Calibri" w:eastAsia="Times New Roman" w:hAnsi="Calibri" w:cs="Calibri"/>
          <w:color w:val="000000" w:themeColor="text1"/>
          <w:sz w:val="22"/>
          <w:szCs w:val="22"/>
          <w:lang w:eastAsia="en-US"/>
        </w:rPr>
        <w:t>’ handout</w:t>
      </w:r>
      <w:r w:rsidR="00366BC7" w:rsidRPr="14836BF0">
        <w:rPr>
          <w:rFonts w:ascii="Calibri" w:eastAsia="Times New Roman" w:hAnsi="Calibri" w:cs="Calibri"/>
          <w:color w:val="000000" w:themeColor="text1"/>
          <w:sz w:val="22"/>
          <w:szCs w:val="22"/>
          <w:lang w:eastAsia="en-US"/>
        </w:rPr>
        <w:t xml:space="preserve"> </w:t>
      </w:r>
      <w:r w:rsidR="23EBE328" w:rsidRPr="14836BF0">
        <w:rPr>
          <w:rFonts w:ascii="Calibri" w:eastAsia="Times New Roman" w:hAnsi="Calibri" w:cs="Calibri"/>
          <w:color w:val="000000" w:themeColor="text1"/>
          <w:sz w:val="22"/>
          <w:szCs w:val="22"/>
          <w:lang w:eastAsia="en-US"/>
        </w:rPr>
        <w:t>(</w:t>
      </w:r>
      <w:r w:rsidR="1752851F" w:rsidRPr="14836BF0">
        <w:rPr>
          <w:rFonts w:ascii="Segoe UI" w:eastAsia="Segoe UI" w:hAnsi="Segoe UI" w:cs="Segoe UI"/>
          <w:color w:val="242424"/>
          <w:sz w:val="21"/>
          <w:szCs w:val="21"/>
        </w:rPr>
        <w:t>Student Handout_Self-and-Peer Evaluation</w:t>
      </w:r>
      <w:r w:rsidR="00366BC7" w:rsidRPr="14836BF0">
        <w:rPr>
          <w:rFonts w:ascii="Calibri" w:eastAsia="Times New Roman" w:hAnsi="Calibri" w:cs="Calibri"/>
          <w:color w:val="000000" w:themeColor="text1"/>
          <w:sz w:val="22"/>
          <w:szCs w:val="22"/>
          <w:lang w:eastAsia="en-US"/>
        </w:rPr>
        <w:t>.docx)</w:t>
      </w:r>
      <w:r w:rsidR="00AC06F7" w:rsidRPr="14836BF0">
        <w:rPr>
          <w:rFonts w:ascii="Calibri" w:eastAsia="Times New Roman" w:hAnsi="Calibri" w:cs="Calibri"/>
          <w:color w:val="000000" w:themeColor="text1"/>
          <w:sz w:val="22"/>
          <w:szCs w:val="22"/>
          <w:lang w:eastAsia="en-US"/>
        </w:rPr>
        <w:t>,</w:t>
      </w:r>
      <w:r w:rsidRPr="14836BF0">
        <w:rPr>
          <w:rFonts w:ascii="Calibri" w:eastAsia="Times New Roman" w:hAnsi="Calibri" w:cs="Calibri"/>
          <w:color w:val="000000" w:themeColor="text1"/>
          <w:sz w:val="22"/>
          <w:szCs w:val="22"/>
          <w:lang w:eastAsia="en-US"/>
        </w:rPr>
        <w:t xml:space="preserve"> </w:t>
      </w:r>
      <w:r w:rsidR="00196CC2" w:rsidRPr="14836BF0">
        <w:rPr>
          <w:rFonts w:ascii="Calibri" w:eastAsia="Times New Roman" w:hAnsi="Calibri" w:cs="Calibri"/>
          <w:color w:val="000000" w:themeColor="text1"/>
          <w:sz w:val="22"/>
          <w:szCs w:val="22"/>
          <w:lang w:eastAsia="en-US"/>
        </w:rPr>
        <w:t>m</w:t>
      </w:r>
      <w:r w:rsidRPr="14836BF0">
        <w:rPr>
          <w:rFonts w:ascii="Calibri" w:eastAsia="Times New Roman" w:hAnsi="Calibri" w:cs="Calibri"/>
          <w:color w:val="000000" w:themeColor="text1"/>
          <w:sz w:val="22"/>
          <w:szCs w:val="22"/>
          <w:lang w:eastAsia="en-US"/>
        </w:rPr>
        <w:t xml:space="preserve">arkers and other writing materials </w:t>
      </w:r>
    </w:p>
    <w:p w14:paraId="5554432A" w14:textId="2844583D" w:rsidR="00782EE6" w:rsidRDefault="00782EE6" w:rsidP="00782EE6">
      <w:pPr>
        <w:rPr>
          <w:rFonts w:ascii="Calibri" w:eastAsia="Times New Roman" w:hAnsi="Calibri" w:cs="Calibri"/>
          <w:b/>
          <w:bCs/>
          <w:smallCaps/>
          <w:color w:val="6786B9"/>
          <w:sz w:val="32"/>
          <w:szCs w:val="32"/>
          <w:lang w:eastAsia="en-US"/>
        </w:rPr>
      </w:pPr>
      <w:r w:rsidRPr="00782EE6">
        <w:rPr>
          <w:rFonts w:ascii="Calibri" w:eastAsia="Times New Roman" w:hAnsi="Calibri" w:cs="Calibri"/>
          <w:b/>
          <w:bCs/>
          <w:smallCaps/>
          <w:color w:val="6786B9"/>
          <w:sz w:val="32"/>
          <w:szCs w:val="32"/>
          <w:lang w:eastAsia="en-US"/>
        </w:rPr>
        <w:t>Plan</w:t>
      </w:r>
    </w:p>
    <w:p w14:paraId="27E0B09D" w14:textId="77777777" w:rsidR="00782EE6" w:rsidRPr="008628C2" w:rsidRDefault="00782EE6" w:rsidP="00782EE6">
      <w:pPr>
        <w:spacing w:before="120" w:after="60"/>
        <w:outlineLvl w:val="2"/>
        <w:rPr>
          <w:rFonts w:ascii="Calibri" w:eastAsia="Times New Roman" w:hAnsi="Calibri" w:cs="Calibri"/>
          <w:b/>
          <w:bCs/>
          <w:color w:val="295183"/>
          <w:sz w:val="22"/>
          <w:szCs w:val="22"/>
          <w:shd w:val="clear" w:color="auto" w:fill="FFFFFF"/>
          <w:lang w:eastAsia="en-US"/>
        </w:rPr>
      </w:pPr>
      <w:r w:rsidRPr="008628C2">
        <w:rPr>
          <w:rFonts w:ascii="Calibri" w:eastAsia="Times New Roman" w:hAnsi="Calibri" w:cs="Calibri"/>
          <w:b/>
          <w:bCs/>
          <w:color w:val="295183"/>
          <w:sz w:val="22"/>
          <w:szCs w:val="22"/>
          <w:shd w:val="clear" w:color="auto" w:fill="FFFFFF"/>
          <w:lang w:eastAsia="en-US"/>
        </w:rPr>
        <w:t>Opening (5 min)</w:t>
      </w:r>
    </w:p>
    <w:p w14:paraId="3B740079" w14:textId="77777777" w:rsidR="008628C2" w:rsidRDefault="00782EE6" w:rsidP="00782EE6">
      <w:pPr>
        <w:rPr>
          <w:rFonts w:ascii="Calibri" w:eastAsia="Times New Roman" w:hAnsi="Calibri" w:cs="Calibri"/>
          <w:i/>
          <w:iCs/>
          <w:color w:val="0D0D0D"/>
          <w:sz w:val="22"/>
          <w:szCs w:val="22"/>
          <w:shd w:val="clear" w:color="auto" w:fill="FFFFFF"/>
          <w:lang w:eastAsia="en-US"/>
        </w:rPr>
      </w:pPr>
      <w:r w:rsidRPr="00782EE6">
        <w:rPr>
          <w:rFonts w:ascii="Calibri" w:eastAsia="Times New Roman" w:hAnsi="Calibri" w:cs="Calibri"/>
          <w:color w:val="0D0D0D"/>
          <w:sz w:val="22"/>
          <w:szCs w:val="22"/>
          <w:shd w:val="clear" w:color="auto" w:fill="FFFFFF"/>
          <w:lang w:eastAsia="en-US"/>
        </w:rPr>
        <w:t>Training opens with a think-pair-share activity for students to discuss the following question</w:t>
      </w:r>
      <w:r w:rsidRPr="00782EE6">
        <w:rPr>
          <w:rFonts w:ascii="Calibri" w:eastAsia="Times New Roman" w:hAnsi="Calibri" w:cs="Calibri"/>
          <w:i/>
          <w:iCs/>
          <w:color w:val="0D0D0D"/>
          <w:sz w:val="22"/>
          <w:szCs w:val="22"/>
          <w:shd w:val="clear" w:color="auto" w:fill="FFFFFF"/>
          <w:lang w:eastAsia="en-US"/>
        </w:rPr>
        <w:t xml:space="preserve">: </w:t>
      </w:r>
    </w:p>
    <w:p w14:paraId="6580C397" w14:textId="22E6C0BA" w:rsidR="002E1CF7" w:rsidRPr="008628C2" w:rsidRDefault="00782EE6" w:rsidP="008628C2">
      <w:pPr>
        <w:pStyle w:val="ListParagraph"/>
        <w:numPr>
          <w:ilvl w:val="0"/>
          <w:numId w:val="20"/>
        </w:numPr>
        <w:rPr>
          <w:rFonts w:ascii="Calibri" w:eastAsia="Times New Roman" w:hAnsi="Calibri" w:cs="Calibri"/>
          <w:color w:val="0D0D0D"/>
          <w:shd w:val="clear" w:color="auto" w:fill="FFFFFF"/>
        </w:rPr>
      </w:pPr>
      <w:r w:rsidRPr="008628C2">
        <w:rPr>
          <w:rFonts w:ascii="Calibri" w:eastAsia="Times New Roman" w:hAnsi="Calibri" w:cs="Calibri"/>
          <w:color w:val="0D0D0D"/>
          <w:shd w:val="clear" w:color="auto" w:fill="FFFFFF"/>
        </w:rPr>
        <w:t xml:space="preserve">In the past, how </w:t>
      </w:r>
      <w:r w:rsidR="005C615A">
        <w:rPr>
          <w:rFonts w:ascii="Calibri" w:eastAsia="Times New Roman" w:hAnsi="Calibri" w:cs="Calibri"/>
          <w:color w:val="0D0D0D"/>
          <w:shd w:val="clear" w:color="auto" w:fill="FFFFFF"/>
        </w:rPr>
        <w:t>useful has a rubric</w:t>
      </w:r>
      <w:r w:rsidR="005C615A" w:rsidRPr="14836BF0">
        <w:rPr>
          <w:rFonts w:ascii="Calibri" w:eastAsia="Times New Roman" w:hAnsi="Calibri" w:cs="Calibri"/>
          <w:color w:val="0D0D0D" w:themeColor="text1" w:themeTint="F2"/>
        </w:rPr>
        <w:t xml:space="preserve"> been to you in scoring yourself and others? </w:t>
      </w:r>
    </w:p>
    <w:p w14:paraId="1664697A" w14:textId="190A2135" w:rsidR="7221FC02" w:rsidRDefault="7221FC02" w:rsidP="14836BF0">
      <w:pPr>
        <w:pStyle w:val="ListParagraph"/>
        <w:numPr>
          <w:ilvl w:val="0"/>
          <w:numId w:val="20"/>
        </w:numPr>
        <w:rPr>
          <w:rFonts w:ascii="Calibri" w:eastAsia="Times New Roman" w:hAnsi="Calibri" w:cs="Calibri"/>
          <w:color w:val="0D0D0D" w:themeColor="text1" w:themeTint="F2"/>
        </w:rPr>
      </w:pPr>
      <w:r w:rsidRPr="14836BF0">
        <w:rPr>
          <w:rFonts w:ascii="Calibri" w:eastAsia="Times New Roman" w:hAnsi="Calibri" w:cs="Calibri"/>
          <w:color w:val="0D0D0D" w:themeColor="text1" w:themeTint="F2"/>
        </w:rPr>
        <w:t xml:space="preserve">Do you </w:t>
      </w:r>
      <w:r w:rsidR="00A910AB">
        <w:rPr>
          <w:rFonts w:ascii="Calibri" w:eastAsia="Times New Roman" w:hAnsi="Calibri" w:cs="Calibri"/>
          <w:color w:val="0D0D0D" w:themeColor="text1" w:themeTint="F2"/>
        </w:rPr>
        <w:t>know</w:t>
      </w:r>
      <w:r w:rsidRPr="14836BF0">
        <w:rPr>
          <w:rFonts w:ascii="Calibri" w:eastAsia="Times New Roman" w:hAnsi="Calibri" w:cs="Calibri"/>
          <w:color w:val="0D0D0D" w:themeColor="text1" w:themeTint="F2"/>
        </w:rPr>
        <w:t xml:space="preserve"> what a rubric is and what it is used for? (if students have little or no experience using </w:t>
      </w:r>
      <w:r w:rsidR="00A910AB">
        <w:rPr>
          <w:rFonts w:ascii="Calibri" w:eastAsia="Times New Roman" w:hAnsi="Calibri" w:cs="Calibri"/>
          <w:color w:val="0D0D0D" w:themeColor="text1" w:themeTint="F2"/>
        </w:rPr>
        <w:t xml:space="preserve">a </w:t>
      </w:r>
      <w:r w:rsidRPr="14836BF0">
        <w:rPr>
          <w:rFonts w:ascii="Calibri" w:eastAsia="Times New Roman" w:hAnsi="Calibri" w:cs="Calibri"/>
          <w:color w:val="0D0D0D" w:themeColor="text1" w:themeTint="F2"/>
        </w:rPr>
        <w:t>r</w:t>
      </w:r>
      <w:r w:rsidR="66526C05" w:rsidRPr="14836BF0">
        <w:rPr>
          <w:rFonts w:ascii="Calibri" w:eastAsia="Times New Roman" w:hAnsi="Calibri" w:cs="Calibri"/>
          <w:color w:val="0D0D0D" w:themeColor="text1" w:themeTint="F2"/>
        </w:rPr>
        <w:t>ubric)</w:t>
      </w:r>
    </w:p>
    <w:p w14:paraId="55B62E5B" w14:textId="77777777" w:rsidR="00782EE6" w:rsidRDefault="00782EE6" w:rsidP="00782EE6">
      <w:pPr>
        <w:spacing w:before="120" w:after="60"/>
        <w:outlineLvl w:val="2"/>
        <w:rPr>
          <w:rFonts w:ascii="Calibri" w:eastAsia="Times New Roman" w:hAnsi="Calibri" w:cs="Calibri"/>
          <w:b/>
          <w:bCs/>
          <w:color w:val="5475A8"/>
          <w:sz w:val="22"/>
          <w:szCs w:val="22"/>
          <w:shd w:val="clear" w:color="auto" w:fill="FFFFFF"/>
          <w:lang w:eastAsia="en-US"/>
        </w:rPr>
      </w:pPr>
      <w:r w:rsidRPr="008628C2">
        <w:rPr>
          <w:rFonts w:ascii="Calibri" w:eastAsia="Times New Roman" w:hAnsi="Calibri" w:cs="Calibri"/>
          <w:b/>
          <w:bCs/>
          <w:color w:val="5475A8"/>
          <w:sz w:val="22"/>
          <w:szCs w:val="22"/>
          <w:shd w:val="clear" w:color="auto" w:fill="FFFFFF"/>
          <w:lang w:eastAsia="en-US"/>
        </w:rPr>
        <w:t>Part 1 — Understanding the Rubric (15 min)</w:t>
      </w:r>
    </w:p>
    <w:p w14:paraId="31374A3C" w14:textId="3E409944" w:rsidR="00EE574D" w:rsidRPr="008628C2" w:rsidRDefault="00EE574D" w:rsidP="00EE574D">
      <w:pPr>
        <w:rPr>
          <w:shd w:val="clear" w:color="auto" w:fill="FFFFFF"/>
          <w:lang w:eastAsia="en-US"/>
        </w:rPr>
      </w:pPr>
      <w:r>
        <w:rPr>
          <w:shd w:val="clear" w:color="auto" w:fill="FFFFFF"/>
          <w:lang w:eastAsia="en-US"/>
        </w:rPr>
        <w:t xml:space="preserve">Use </w:t>
      </w:r>
      <w:r w:rsidR="00A910AB">
        <w:rPr>
          <w:shd w:val="clear" w:color="auto" w:fill="FFFFFF"/>
          <w:lang w:eastAsia="en-US"/>
        </w:rPr>
        <w:t xml:space="preserve">the </w:t>
      </w:r>
      <w:r w:rsidR="00A910AB" w:rsidRPr="14836BF0">
        <w:rPr>
          <w:rFonts w:eastAsiaTheme="minorEastAsia" w:cstheme="minorBidi"/>
          <w:color w:val="242424"/>
          <w:sz w:val="22"/>
          <w:szCs w:val="22"/>
        </w:rPr>
        <w:t>Self</w:t>
      </w:r>
      <w:r w:rsidR="00A910AB">
        <w:rPr>
          <w:rFonts w:eastAsiaTheme="minorEastAsia" w:cstheme="minorBidi"/>
          <w:color w:val="242424"/>
          <w:sz w:val="22"/>
          <w:szCs w:val="22"/>
        </w:rPr>
        <w:t xml:space="preserve"> -</w:t>
      </w:r>
      <w:r w:rsidR="00A910AB" w:rsidRPr="14836BF0">
        <w:rPr>
          <w:rFonts w:eastAsiaTheme="minorEastAsia" w:cstheme="minorBidi"/>
          <w:color w:val="242424"/>
          <w:sz w:val="22"/>
          <w:szCs w:val="22"/>
        </w:rPr>
        <w:t>and</w:t>
      </w:r>
      <w:r w:rsidR="00A910AB">
        <w:rPr>
          <w:rFonts w:eastAsiaTheme="minorEastAsia" w:cstheme="minorBidi"/>
          <w:color w:val="242424"/>
          <w:sz w:val="22"/>
          <w:szCs w:val="22"/>
        </w:rPr>
        <w:t>-</w:t>
      </w:r>
      <w:r w:rsidR="00A910AB" w:rsidRPr="14836BF0">
        <w:rPr>
          <w:rFonts w:eastAsiaTheme="minorEastAsia" w:cstheme="minorBidi"/>
          <w:color w:val="242424"/>
          <w:sz w:val="22"/>
          <w:szCs w:val="22"/>
        </w:rPr>
        <w:t>Peer</w:t>
      </w:r>
      <w:r w:rsidR="00A910AB">
        <w:rPr>
          <w:rFonts w:eastAsiaTheme="minorEastAsia" w:cstheme="minorBidi"/>
          <w:color w:val="242424"/>
          <w:sz w:val="22"/>
          <w:szCs w:val="22"/>
        </w:rPr>
        <w:t xml:space="preserve"> </w:t>
      </w:r>
      <w:r w:rsidR="00A910AB" w:rsidRPr="14836BF0">
        <w:rPr>
          <w:rFonts w:eastAsiaTheme="minorEastAsia" w:cstheme="minorBidi"/>
          <w:color w:val="242424"/>
          <w:sz w:val="22"/>
          <w:szCs w:val="22"/>
        </w:rPr>
        <w:t>Feedback</w:t>
      </w:r>
      <w:r w:rsidR="00A910AB">
        <w:rPr>
          <w:rFonts w:eastAsiaTheme="minorEastAsia" w:cstheme="minorBidi"/>
          <w:color w:val="242424"/>
          <w:sz w:val="22"/>
          <w:szCs w:val="22"/>
        </w:rPr>
        <w:t xml:space="preserve"> Rubric </w:t>
      </w:r>
      <w:r w:rsidR="00A910AB" w:rsidRPr="14836BF0">
        <w:rPr>
          <w:rFonts w:eastAsiaTheme="minorEastAsia" w:cstheme="minorBidi"/>
          <w:color w:val="242424"/>
          <w:sz w:val="22"/>
          <w:szCs w:val="22"/>
        </w:rPr>
        <w:t>Training</w:t>
      </w:r>
      <w:r w:rsidR="00A910AB" w:rsidRPr="14836BF0">
        <w:rPr>
          <w:rFonts w:eastAsiaTheme="minorEastAsia" w:cstheme="minorBidi"/>
          <w:color w:val="000000" w:themeColor="text1"/>
          <w:sz w:val="22"/>
          <w:szCs w:val="22"/>
          <w:lang w:eastAsia="en-US"/>
        </w:rPr>
        <w:t xml:space="preserve"> </w:t>
      </w:r>
      <w:r w:rsidR="00A910AB">
        <w:rPr>
          <w:rFonts w:eastAsiaTheme="minorEastAsia" w:cstheme="minorBidi"/>
          <w:color w:val="000000" w:themeColor="text1"/>
          <w:sz w:val="22"/>
          <w:szCs w:val="22"/>
          <w:lang w:eastAsia="en-US"/>
        </w:rPr>
        <w:t>PowerPoint</w:t>
      </w:r>
      <w:r w:rsidR="00A910AB" w:rsidRPr="14836BF0">
        <w:rPr>
          <w:rFonts w:eastAsiaTheme="minorEastAsia" w:cstheme="minorBidi"/>
          <w:color w:val="000000" w:themeColor="text1"/>
          <w:sz w:val="22"/>
          <w:szCs w:val="22"/>
          <w:lang w:eastAsia="en-US"/>
        </w:rPr>
        <w:t xml:space="preserve"> </w:t>
      </w:r>
      <w:r w:rsidRPr="14836BF0">
        <w:rPr>
          <w:lang w:eastAsia="en-US"/>
        </w:rPr>
        <w:t>to begin the activity.</w:t>
      </w:r>
    </w:p>
    <w:p w14:paraId="636C5D56" w14:textId="6F24E605" w:rsidR="00985F55" w:rsidRPr="007C22E0" w:rsidRDefault="006047BF" w:rsidP="007C22E0">
      <w:pPr>
        <w:pStyle w:val="ListParagraph"/>
        <w:numPr>
          <w:ilvl w:val="0"/>
          <w:numId w:val="1"/>
        </w:numPr>
        <w:spacing w:after="0"/>
        <w:textAlignment w:val="baseline"/>
        <w:rPr>
          <w:rFonts w:eastAsiaTheme="minorEastAsia"/>
          <w:color w:val="0D0D0D"/>
        </w:rPr>
      </w:pPr>
      <w:r w:rsidRPr="14836BF0">
        <w:rPr>
          <w:rFonts w:eastAsiaTheme="minorEastAsia"/>
          <w:color w:val="0D0D0D" w:themeColor="text1" w:themeTint="F2"/>
        </w:rPr>
        <w:t>Present</w:t>
      </w:r>
      <w:r w:rsidR="00346B2D" w:rsidRPr="00A910AB">
        <w:rPr>
          <w:rFonts w:eastAsiaTheme="minorEastAsia"/>
          <w:color w:val="0D0D0D" w:themeColor="text1" w:themeTint="F2"/>
        </w:rPr>
        <w:t xml:space="preserve"> slide</w:t>
      </w:r>
      <w:r w:rsidR="0AAF8627" w:rsidRPr="14836BF0">
        <w:rPr>
          <w:rFonts w:eastAsiaTheme="minorEastAsia"/>
          <w:color w:val="0D0D0D" w:themeColor="text1" w:themeTint="F2"/>
        </w:rPr>
        <w:t xml:space="preserve"> 5</w:t>
      </w:r>
      <w:r w:rsidR="00346B2D" w:rsidRPr="00A910AB">
        <w:rPr>
          <w:rFonts w:eastAsiaTheme="minorEastAsia"/>
          <w:color w:val="0D0D0D" w:themeColor="text1" w:themeTint="F2"/>
        </w:rPr>
        <w:t xml:space="preserve"> </w:t>
      </w:r>
      <w:r w:rsidR="4A3A4020" w:rsidRPr="14836BF0">
        <w:rPr>
          <w:rFonts w:eastAsiaTheme="minorEastAsia"/>
          <w:color w:val="000000" w:themeColor="text1"/>
        </w:rPr>
        <w:t>(</w:t>
      </w:r>
      <w:r w:rsidR="4A3A4020" w:rsidRPr="14836BF0">
        <w:rPr>
          <w:rFonts w:eastAsiaTheme="minorEastAsia"/>
          <w:color w:val="242424"/>
        </w:rPr>
        <w:t>Self_and_Peer_Feedback_Rubric_Training</w:t>
      </w:r>
      <w:r w:rsidR="4A3A4020" w:rsidRPr="14836BF0">
        <w:rPr>
          <w:rFonts w:eastAsiaTheme="minorEastAsia"/>
          <w:color w:val="000000" w:themeColor="text1"/>
        </w:rPr>
        <w:t xml:space="preserve"> pptx),</w:t>
      </w:r>
      <w:r w:rsidR="313D4068" w:rsidRPr="14836BF0">
        <w:rPr>
          <w:rFonts w:eastAsiaTheme="minorEastAsia"/>
          <w:color w:val="000000" w:themeColor="text1"/>
        </w:rPr>
        <w:t xml:space="preserve"> </w:t>
      </w:r>
      <w:r w:rsidR="00196CC2" w:rsidRPr="14836BF0">
        <w:rPr>
          <w:rFonts w:eastAsiaTheme="minorEastAsia"/>
          <w:color w:val="0D0D0D" w:themeColor="text1" w:themeTint="F2"/>
        </w:rPr>
        <w:t>with a discussion question for students to deliberate on two different approaches to rating</w:t>
      </w:r>
      <w:r w:rsidR="0C5D1467" w:rsidRPr="14836BF0">
        <w:rPr>
          <w:rFonts w:eastAsiaTheme="minorEastAsia"/>
          <w:color w:val="0D0D0D" w:themeColor="text1" w:themeTint="F2"/>
        </w:rPr>
        <w:t>:</w:t>
      </w:r>
      <w:r w:rsidR="00196CC2" w:rsidRPr="14836BF0">
        <w:rPr>
          <w:rFonts w:eastAsiaTheme="minorEastAsia"/>
          <w:color w:val="0D0D0D" w:themeColor="text1" w:themeTint="F2"/>
        </w:rPr>
        <w:t xml:space="preserve"> a 1–10 rating scale or a rubric-based approach.</w:t>
      </w:r>
      <w:r w:rsidR="456072B7" w:rsidRPr="14836BF0">
        <w:rPr>
          <w:rFonts w:eastAsiaTheme="minorEastAsia"/>
          <w:color w:val="0D0D0D" w:themeColor="text1" w:themeTint="F2"/>
        </w:rPr>
        <w:t xml:space="preserve"> </w:t>
      </w:r>
      <w:r w:rsidR="00196CC2" w:rsidRPr="14836BF0">
        <w:rPr>
          <w:rFonts w:eastAsiaTheme="minorEastAsia"/>
          <w:color w:val="0D0D0D" w:themeColor="text1" w:themeTint="F2"/>
        </w:rPr>
        <w:t>Have students discuss within their groups</w:t>
      </w:r>
      <w:r w:rsidR="00985F55" w:rsidRPr="14836BF0">
        <w:rPr>
          <w:rFonts w:eastAsiaTheme="minorEastAsia"/>
          <w:color w:val="0D0D0D" w:themeColor="text1" w:themeTint="F2"/>
        </w:rPr>
        <w:t xml:space="preserve"> which one they found more effective and why. </w:t>
      </w:r>
    </w:p>
    <w:p w14:paraId="224E32AD" w14:textId="1B4AD9A9" w:rsidR="00985F55" w:rsidRPr="00A910AB" w:rsidRDefault="00CE3311" w:rsidP="14836BF0">
      <w:pPr>
        <w:pStyle w:val="ListParagraph"/>
        <w:numPr>
          <w:ilvl w:val="0"/>
          <w:numId w:val="1"/>
        </w:numPr>
        <w:spacing w:after="0"/>
        <w:textAlignment w:val="baseline"/>
        <w:rPr>
          <w:rFonts w:eastAsiaTheme="minorEastAsia"/>
          <w:color w:val="0D0D0D"/>
        </w:rPr>
      </w:pPr>
      <w:r w:rsidRPr="14836BF0">
        <w:rPr>
          <w:rFonts w:eastAsiaTheme="minorEastAsia"/>
          <w:color w:val="0D0D0D" w:themeColor="text1" w:themeTint="F2"/>
        </w:rPr>
        <w:t>E</w:t>
      </w:r>
      <w:r w:rsidR="00985F55" w:rsidRPr="14836BF0">
        <w:rPr>
          <w:rFonts w:eastAsiaTheme="minorEastAsia"/>
          <w:color w:val="0D0D0D" w:themeColor="text1" w:themeTint="F2"/>
        </w:rPr>
        <w:t xml:space="preserve">xplain the rubric </w:t>
      </w:r>
      <w:r w:rsidR="00196CC2" w:rsidRPr="14836BF0">
        <w:rPr>
          <w:rFonts w:eastAsiaTheme="minorEastAsia"/>
          <w:color w:val="0D0D0D" w:themeColor="text1" w:themeTint="F2"/>
        </w:rPr>
        <w:t xml:space="preserve">for this training </w:t>
      </w:r>
      <w:r w:rsidR="00985F55" w:rsidRPr="14836BF0">
        <w:rPr>
          <w:rFonts w:eastAsiaTheme="minorEastAsia"/>
          <w:color w:val="0D0D0D" w:themeColor="text1" w:themeTint="F2"/>
        </w:rPr>
        <w:t>and the key measurement areas</w:t>
      </w:r>
      <w:r w:rsidR="00196CC2" w:rsidRPr="14836BF0">
        <w:rPr>
          <w:rFonts w:eastAsiaTheme="minorEastAsia"/>
          <w:color w:val="0D0D0D" w:themeColor="text1" w:themeTint="F2"/>
        </w:rPr>
        <w:t xml:space="preserve"> (this will be in the slide deck and students’ handout): </w:t>
      </w:r>
    </w:p>
    <w:p w14:paraId="66EC2C0A" w14:textId="77777777" w:rsidR="00985F55" w:rsidRPr="00985F55" w:rsidRDefault="00985F55" w:rsidP="14836BF0">
      <w:pPr>
        <w:numPr>
          <w:ilvl w:val="0"/>
          <w:numId w:val="18"/>
        </w:numPr>
        <w:tabs>
          <w:tab w:val="left" w:pos="1799"/>
        </w:tabs>
        <w:spacing w:after="0"/>
        <w:outlineLvl w:val="1"/>
        <w:rPr>
          <w:rFonts w:eastAsiaTheme="minorEastAsia" w:cstheme="minorBidi"/>
          <w:color w:val="404040"/>
          <w:sz w:val="22"/>
          <w:szCs w:val="22"/>
          <w:lang w:eastAsia="en-US"/>
        </w:rPr>
      </w:pPr>
      <w:r w:rsidRPr="14836BF0">
        <w:rPr>
          <w:rFonts w:eastAsiaTheme="minorEastAsia" w:cstheme="minorBidi"/>
          <w:color w:val="404040" w:themeColor="text1" w:themeTint="BF"/>
          <w:sz w:val="22"/>
          <w:szCs w:val="22"/>
          <w:lang w:eastAsia="en-US"/>
        </w:rPr>
        <w:t>Participation in developing ideas and planning the project</w:t>
      </w:r>
    </w:p>
    <w:p w14:paraId="0D62600A" w14:textId="77777777" w:rsidR="00985F55" w:rsidRPr="00985F55" w:rsidRDefault="00985F55" w:rsidP="14836BF0">
      <w:pPr>
        <w:numPr>
          <w:ilvl w:val="0"/>
          <w:numId w:val="18"/>
        </w:numPr>
        <w:tabs>
          <w:tab w:val="left" w:pos="1799"/>
        </w:tabs>
        <w:spacing w:after="0"/>
        <w:outlineLvl w:val="1"/>
        <w:rPr>
          <w:rFonts w:eastAsiaTheme="minorEastAsia" w:cstheme="minorBidi"/>
          <w:color w:val="404040"/>
          <w:sz w:val="22"/>
          <w:szCs w:val="22"/>
          <w:lang w:eastAsia="en-US"/>
        </w:rPr>
      </w:pPr>
      <w:r w:rsidRPr="14836BF0">
        <w:rPr>
          <w:rFonts w:eastAsiaTheme="minorEastAsia" w:cstheme="minorBidi"/>
          <w:color w:val="404040" w:themeColor="text1" w:themeTint="BF"/>
          <w:sz w:val="22"/>
          <w:szCs w:val="22"/>
          <w:lang w:eastAsia="en-US"/>
        </w:rPr>
        <w:t>Willingness to discuss and consider the ideas of others</w:t>
      </w:r>
    </w:p>
    <w:p w14:paraId="120B2266" w14:textId="77777777" w:rsidR="00985F55" w:rsidRPr="00985F55" w:rsidRDefault="00985F55" w:rsidP="14836BF0">
      <w:pPr>
        <w:numPr>
          <w:ilvl w:val="0"/>
          <w:numId w:val="18"/>
        </w:numPr>
        <w:tabs>
          <w:tab w:val="left" w:pos="1799"/>
        </w:tabs>
        <w:spacing w:after="0"/>
        <w:outlineLvl w:val="1"/>
        <w:rPr>
          <w:rFonts w:eastAsiaTheme="minorEastAsia" w:cstheme="minorBidi"/>
          <w:color w:val="404040"/>
          <w:sz w:val="22"/>
          <w:szCs w:val="22"/>
          <w:lang w:eastAsia="en-US"/>
        </w:rPr>
      </w:pPr>
      <w:r w:rsidRPr="14836BF0">
        <w:rPr>
          <w:rFonts w:eastAsiaTheme="minorEastAsia" w:cstheme="minorBidi"/>
          <w:color w:val="404040" w:themeColor="text1" w:themeTint="BF"/>
          <w:sz w:val="22"/>
          <w:szCs w:val="22"/>
          <w:lang w:eastAsia="en-US"/>
        </w:rPr>
        <w:t>Cooperation with other group members</w:t>
      </w:r>
    </w:p>
    <w:p w14:paraId="50335076" w14:textId="77777777" w:rsidR="00985F55" w:rsidRPr="00985F55" w:rsidRDefault="00985F55" w:rsidP="14836BF0">
      <w:pPr>
        <w:numPr>
          <w:ilvl w:val="0"/>
          <w:numId w:val="18"/>
        </w:numPr>
        <w:tabs>
          <w:tab w:val="left" w:pos="1799"/>
        </w:tabs>
        <w:spacing w:after="0"/>
        <w:outlineLvl w:val="1"/>
        <w:rPr>
          <w:rFonts w:eastAsiaTheme="minorEastAsia" w:cstheme="minorBidi"/>
          <w:color w:val="404040"/>
          <w:sz w:val="22"/>
          <w:szCs w:val="22"/>
          <w:lang w:eastAsia="en-US"/>
        </w:rPr>
      </w:pPr>
      <w:r w:rsidRPr="14836BF0">
        <w:rPr>
          <w:rFonts w:eastAsiaTheme="minorEastAsia" w:cstheme="minorBidi"/>
          <w:color w:val="404040" w:themeColor="text1" w:themeTint="BF"/>
          <w:sz w:val="22"/>
          <w:szCs w:val="22"/>
          <w:lang w:eastAsia="en-US"/>
        </w:rPr>
        <w:t>Interest and enthusiasm toward the project</w:t>
      </w:r>
    </w:p>
    <w:p w14:paraId="1D65ABBB" w14:textId="3B0F806E" w:rsidR="14836BF0" w:rsidRDefault="14836BF0" w:rsidP="14836BF0">
      <w:pPr>
        <w:tabs>
          <w:tab w:val="left" w:pos="1799"/>
        </w:tabs>
        <w:spacing w:after="0"/>
        <w:ind w:left="990"/>
        <w:outlineLvl w:val="1"/>
        <w:rPr>
          <w:rFonts w:eastAsiaTheme="minorEastAsia" w:cstheme="minorBidi"/>
          <w:color w:val="404040" w:themeColor="text1" w:themeTint="BF"/>
          <w:sz w:val="22"/>
          <w:szCs w:val="22"/>
          <w:lang w:eastAsia="en-US"/>
        </w:rPr>
      </w:pPr>
    </w:p>
    <w:p w14:paraId="0F57B6EA" w14:textId="6E59D9D7" w:rsidR="3CC2B2C0" w:rsidRDefault="3CC2B2C0" w:rsidP="14836BF0">
      <w:pPr>
        <w:outlineLvl w:val="1"/>
        <w:rPr>
          <w:rFonts w:eastAsiaTheme="minorEastAsia" w:cstheme="minorBidi"/>
          <w:color w:val="0D0D0D" w:themeColor="text1" w:themeTint="F2"/>
          <w:sz w:val="22"/>
          <w:szCs w:val="22"/>
          <w:lang w:eastAsia="en-US"/>
        </w:rPr>
      </w:pPr>
      <w:r w:rsidRPr="14836BF0">
        <w:rPr>
          <w:rFonts w:eastAsiaTheme="minorEastAsia" w:cstheme="minorBidi"/>
          <w:color w:val="0D0D0D" w:themeColor="text1" w:themeTint="F2"/>
          <w:sz w:val="22"/>
          <w:szCs w:val="22"/>
          <w:lang w:eastAsia="en-US"/>
        </w:rPr>
        <w:t>Explain the activity: “Based on the team scenario you read in Activity 1, illustrating four teammates’ performance at different levels, including those pulling their weight and others who are not contributing enough, you will be scoring the teammates using the rubric for Activity 2.”</w:t>
      </w:r>
    </w:p>
    <w:p w14:paraId="41A5CDC7" w14:textId="7041B7E1" w:rsidR="3CC2B2C0" w:rsidRDefault="3CC2B2C0" w:rsidP="14836BF0">
      <w:pPr>
        <w:numPr>
          <w:ilvl w:val="0"/>
          <w:numId w:val="17"/>
        </w:numPr>
        <w:outlineLvl w:val="1"/>
        <w:rPr>
          <w:rFonts w:eastAsiaTheme="minorEastAsia" w:cstheme="minorBidi"/>
          <w:color w:val="0D0D0D" w:themeColor="text1" w:themeTint="F2"/>
          <w:sz w:val="22"/>
          <w:szCs w:val="22"/>
          <w:lang w:eastAsia="en-US"/>
        </w:rPr>
      </w:pPr>
      <w:r w:rsidRPr="14836BF0">
        <w:rPr>
          <w:rFonts w:eastAsiaTheme="minorEastAsia" w:cstheme="minorBidi"/>
          <w:color w:val="0D0D0D" w:themeColor="text1" w:themeTint="F2"/>
          <w:sz w:val="22"/>
          <w:szCs w:val="22"/>
          <w:lang w:eastAsia="en-US"/>
        </w:rPr>
        <w:t xml:space="preserve">The scenario provides sufficient information to help students rate team members in the example at different levels and areas. </w:t>
      </w:r>
    </w:p>
    <w:p w14:paraId="551A1E38" w14:textId="1E4E7F5A" w:rsidR="14836BF0" w:rsidRPr="007C22E0" w:rsidRDefault="3CC2B2C0" w:rsidP="007C22E0">
      <w:pPr>
        <w:numPr>
          <w:ilvl w:val="0"/>
          <w:numId w:val="17"/>
        </w:numPr>
        <w:outlineLvl w:val="1"/>
        <w:rPr>
          <w:rFonts w:eastAsiaTheme="minorEastAsia" w:cstheme="minorBidi"/>
          <w:color w:val="0D0D0D" w:themeColor="text1" w:themeTint="F2"/>
          <w:sz w:val="22"/>
          <w:szCs w:val="22"/>
          <w:lang w:eastAsia="en-US"/>
        </w:rPr>
      </w:pPr>
      <w:r w:rsidRPr="14836BF0">
        <w:rPr>
          <w:rFonts w:eastAsiaTheme="minorEastAsia" w:cstheme="minorBidi"/>
          <w:color w:val="0D0D0D" w:themeColor="text1" w:themeTint="F2"/>
          <w:sz w:val="22"/>
          <w:szCs w:val="22"/>
          <w:lang w:eastAsia="en-US"/>
        </w:rPr>
        <w:lastRenderedPageBreak/>
        <w:t>Students will work individually to ensure they calibrate the scores well before discussing their rationale with their teammates. (see slide-deck and students’ handout)</w:t>
      </w:r>
    </w:p>
    <w:p w14:paraId="5090F98C" w14:textId="6F30B28D" w:rsidR="00985F55" w:rsidRPr="00A910AB" w:rsidRDefault="004666B4" w:rsidP="14836BF0">
      <w:pPr>
        <w:pStyle w:val="BodyText"/>
        <w:spacing w:before="59"/>
        <w:ind w:right="1094"/>
        <w:rPr>
          <w:rStyle w:val="IntenseEmphasis"/>
          <w:rFonts w:asciiTheme="minorHAnsi" w:eastAsiaTheme="minorEastAsia" w:hAnsiTheme="minorHAnsi" w:cstheme="minorBidi"/>
          <w:sz w:val="22"/>
          <w:szCs w:val="22"/>
        </w:rPr>
      </w:pPr>
      <w:r w:rsidRPr="14836BF0">
        <w:rPr>
          <w:rStyle w:val="IntenseEmphasis"/>
          <w:rFonts w:asciiTheme="minorHAnsi" w:eastAsiaTheme="minorEastAsia" w:hAnsiTheme="minorHAnsi" w:cstheme="minorBidi"/>
          <w:sz w:val="22"/>
          <w:szCs w:val="22"/>
        </w:rPr>
        <w:t>Activity 1</w:t>
      </w:r>
    </w:p>
    <w:p w14:paraId="78F09873" w14:textId="69EBE569" w:rsidR="00443BA4" w:rsidRPr="002E1CF7" w:rsidRDefault="00AA7C6C" w:rsidP="14836BF0">
      <w:pPr>
        <w:pStyle w:val="BodyText"/>
        <w:spacing w:before="59"/>
        <w:ind w:right="1094"/>
        <w:rPr>
          <w:rFonts w:asciiTheme="minorHAnsi" w:eastAsiaTheme="minorEastAsia" w:hAnsiTheme="minorHAnsi" w:cstheme="minorBidi"/>
          <w:sz w:val="22"/>
          <w:szCs w:val="22"/>
        </w:rPr>
      </w:pPr>
      <w:r w:rsidRPr="14836BF0">
        <w:rPr>
          <w:rFonts w:asciiTheme="minorHAnsi" w:eastAsiaTheme="minorEastAsia" w:hAnsiTheme="minorHAnsi" w:cstheme="minorBidi"/>
          <w:sz w:val="22"/>
          <w:szCs w:val="22"/>
        </w:rPr>
        <w:t>For Activity 1, a t</w:t>
      </w:r>
      <w:r w:rsidR="00985F55" w:rsidRPr="14836BF0">
        <w:rPr>
          <w:rFonts w:asciiTheme="minorHAnsi" w:eastAsiaTheme="minorEastAsia" w:hAnsiTheme="minorHAnsi" w:cstheme="minorBidi"/>
          <w:sz w:val="22"/>
          <w:szCs w:val="22"/>
        </w:rPr>
        <w:t xml:space="preserve">eam </w:t>
      </w:r>
      <w:r w:rsidRPr="14836BF0">
        <w:rPr>
          <w:rFonts w:asciiTheme="minorHAnsi" w:eastAsiaTheme="minorEastAsia" w:hAnsiTheme="minorHAnsi" w:cstheme="minorBidi"/>
          <w:sz w:val="22"/>
          <w:szCs w:val="22"/>
        </w:rPr>
        <w:t>s</w:t>
      </w:r>
      <w:r w:rsidR="00985F55" w:rsidRPr="14836BF0">
        <w:rPr>
          <w:rFonts w:asciiTheme="minorHAnsi" w:eastAsiaTheme="minorEastAsia" w:hAnsiTheme="minorHAnsi" w:cstheme="minorBidi"/>
          <w:sz w:val="22"/>
          <w:szCs w:val="22"/>
        </w:rPr>
        <w:t xml:space="preserve">cenario will be </w:t>
      </w:r>
      <w:r w:rsidRPr="14836BF0">
        <w:rPr>
          <w:rFonts w:asciiTheme="minorHAnsi" w:eastAsiaTheme="minorEastAsia" w:hAnsiTheme="minorHAnsi" w:cstheme="minorBidi"/>
          <w:sz w:val="22"/>
          <w:szCs w:val="22"/>
        </w:rPr>
        <w:t>provided to students in their handout</w:t>
      </w:r>
      <w:r w:rsidR="00E607E7" w:rsidRPr="14836BF0">
        <w:rPr>
          <w:rFonts w:asciiTheme="minorHAnsi" w:eastAsiaTheme="minorEastAsia" w:hAnsiTheme="minorHAnsi" w:cstheme="minorBidi"/>
          <w:sz w:val="22"/>
          <w:szCs w:val="22"/>
        </w:rPr>
        <w:t xml:space="preserve">. They </w:t>
      </w:r>
      <w:r w:rsidR="00985F55" w:rsidRPr="14836BF0">
        <w:rPr>
          <w:rFonts w:asciiTheme="minorHAnsi" w:eastAsiaTheme="minorEastAsia" w:hAnsiTheme="minorHAnsi" w:cstheme="minorBidi"/>
          <w:sz w:val="22"/>
          <w:szCs w:val="22"/>
        </w:rPr>
        <w:t xml:space="preserve">will be given markers to color-code the key areas </w:t>
      </w:r>
      <w:r w:rsidRPr="14836BF0">
        <w:rPr>
          <w:rFonts w:asciiTheme="minorHAnsi" w:eastAsiaTheme="minorEastAsia" w:hAnsiTheme="minorHAnsi" w:cstheme="minorBidi"/>
          <w:sz w:val="22"/>
          <w:szCs w:val="22"/>
        </w:rPr>
        <w:t xml:space="preserve">found </w:t>
      </w:r>
      <w:r w:rsidR="00985F55" w:rsidRPr="14836BF0">
        <w:rPr>
          <w:rFonts w:asciiTheme="minorHAnsi" w:eastAsiaTheme="minorEastAsia" w:hAnsiTheme="minorHAnsi" w:cstheme="minorBidi"/>
          <w:sz w:val="22"/>
          <w:szCs w:val="22"/>
        </w:rPr>
        <w:t>in the examples.</w:t>
      </w:r>
    </w:p>
    <w:p w14:paraId="20B96B0B" w14:textId="1EE82E55" w:rsidR="00E607E7" w:rsidRPr="008628C2" w:rsidRDefault="00E607E7" w:rsidP="14836BF0">
      <w:pPr>
        <w:spacing w:before="120" w:after="60"/>
        <w:outlineLvl w:val="2"/>
        <w:rPr>
          <w:rFonts w:eastAsiaTheme="minorEastAsia" w:cstheme="minorBidi"/>
          <w:b/>
          <w:bCs/>
          <w:color w:val="5475A8"/>
          <w:sz w:val="22"/>
          <w:szCs w:val="22"/>
          <w:shd w:val="clear" w:color="auto" w:fill="FFFFFF"/>
          <w:lang w:eastAsia="en-US"/>
        </w:rPr>
      </w:pPr>
      <w:r w:rsidRPr="14836BF0">
        <w:rPr>
          <w:rFonts w:eastAsiaTheme="minorEastAsia" w:cstheme="minorBidi"/>
          <w:b/>
          <w:bCs/>
          <w:color w:val="5475A8"/>
          <w:sz w:val="22"/>
          <w:szCs w:val="22"/>
          <w:shd w:val="clear" w:color="auto" w:fill="FFFFFF"/>
          <w:lang w:eastAsia="en-US"/>
        </w:rPr>
        <w:t>Part 2 — Calibrating the score (15 min)</w:t>
      </w:r>
    </w:p>
    <w:p w14:paraId="2F4617C0" w14:textId="2529E1DC" w:rsidR="004666B4" w:rsidRDefault="00E607E7" w:rsidP="14836BF0">
      <w:pPr>
        <w:spacing w:before="120" w:after="60"/>
        <w:outlineLvl w:val="2"/>
        <w:rPr>
          <w:rFonts w:eastAsiaTheme="minorEastAsia" w:cstheme="minorBidi"/>
          <w:color w:val="0D0D0D"/>
          <w:sz w:val="22"/>
          <w:szCs w:val="22"/>
          <w:shd w:val="clear" w:color="auto" w:fill="FFFFFF"/>
          <w:lang w:eastAsia="en-US"/>
        </w:rPr>
      </w:pPr>
      <w:r w:rsidRPr="14836BF0">
        <w:rPr>
          <w:rFonts w:eastAsiaTheme="minorEastAsia" w:cstheme="minorBidi"/>
          <w:color w:val="0D0D0D"/>
          <w:sz w:val="22"/>
          <w:szCs w:val="22"/>
          <w:shd w:val="clear" w:color="auto" w:fill="FFFFFF"/>
          <w:lang w:eastAsia="en-US"/>
        </w:rPr>
        <w:t xml:space="preserve">The goal of the training is to help students </w:t>
      </w:r>
      <w:r w:rsidRPr="14836BF0" w:rsidDel="00721B0F">
        <w:rPr>
          <w:rFonts w:eastAsiaTheme="minorEastAsia" w:cstheme="minorBidi"/>
          <w:color w:val="0D0D0D"/>
          <w:sz w:val="22"/>
          <w:szCs w:val="22"/>
          <w:shd w:val="clear" w:color="auto" w:fill="FFFFFF"/>
          <w:lang w:eastAsia="en-US"/>
        </w:rPr>
        <w:t>calibrate their ratings</w:t>
      </w:r>
      <w:r w:rsidR="00721B0F" w:rsidRPr="14836BF0">
        <w:rPr>
          <w:rFonts w:eastAsiaTheme="minorEastAsia" w:cstheme="minorBidi"/>
          <w:color w:val="0D0D0D" w:themeColor="text1" w:themeTint="F2"/>
          <w:sz w:val="22"/>
          <w:szCs w:val="22"/>
          <w:lang w:eastAsia="en-US"/>
        </w:rPr>
        <w:t xml:space="preserve"> with the rubric</w:t>
      </w:r>
      <w:r w:rsidR="00196CC2" w:rsidRPr="14836BF0">
        <w:rPr>
          <w:rFonts w:eastAsiaTheme="minorEastAsia" w:cstheme="minorBidi"/>
          <w:color w:val="0D0D0D" w:themeColor="text1" w:themeTint="F2"/>
          <w:sz w:val="22"/>
          <w:szCs w:val="22"/>
          <w:lang w:eastAsia="en-US"/>
        </w:rPr>
        <w:t>.</w:t>
      </w:r>
      <w:r w:rsidR="00AA7C6C" w:rsidRPr="14836BF0">
        <w:rPr>
          <w:rFonts w:eastAsiaTheme="minorEastAsia" w:cstheme="minorBidi"/>
          <w:color w:val="0D0D0D" w:themeColor="text1" w:themeTint="F2"/>
          <w:sz w:val="22"/>
          <w:szCs w:val="22"/>
          <w:lang w:eastAsia="en-US"/>
        </w:rPr>
        <w:t xml:space="preserve"> </w:t>
      </w:r>
      <w:r w:rsidR="00196CC2" w:rsidRPr="14836BF0">
        <w:rPr>
          <w:rFonts w:eastAsiaTheme="minorEastAsia" w:cstheme="minorBidi"/>
          <w:color w:val="0D0D0D" w:themeColor="text1" w:themeTint="F2"/>
          <w:sz w:val="22"/>
          <w:szCs w:val="22"/>
          <w:lang w:eastAsia="en-US"/>
        </w:rPr>
        <w:t xml:space="preserve">By </w:t>
      </w:r>
      <w:r w:rsidR="00AA7C6C" w:rsidRPr="14836BF0">
        <w:rPr>
          <w:rFonts w:eastAsiaTheme="minorEastAsia" w:cstheme="minorBidi"/>
          <w:color w:val="0D0D0D" w:themeColor="text1" w:themeTint="F2"/>
          <w:sz w:val="22"/>
          <w:szCs w:val="22"/>
          <w:lang w:eastAsia="en-US"/>
        </w:rPr>
        <w:t>calibration,</w:t>
      </w:r>
      <w:r w:rsidR="00196CC2" w:rsidRPr="14836BF0">
        <w:rPr>
          <w:rFonts w:eastAsiaTheme="minorEastAsia" w:cstheme="minorBidi"/>
          <w:color w:val="0D0D0D" w:themeColor="text1" w:themeTint="F2"/>
          <w:sz w:val="22"/>
          <w:szCs w:val="22"/>
          <w:lang w:eastAsia="en-US"/>
        </w:rPr>
        <w:t xml:space="preserve"> we </w:t>
      </w:r>
      <w:r w:rsidR="00AA7C6C" w:rsidRPr="14836BF0">
        <w:rPr>
          <w:rFonts w:eastAsiaTheme="minorEastAsia" w:cstheme="minorBidi"/>
          <w:color w:val="0D0D0D" w:themeColor="text1" w:themeTint="F2"/>
          <w:sz w:val="22"/>
          <w:szCs w:val="22"/>
          <w:lang w:eastAsia="en-US"/>
        </w:rPr>
        <w:t xml:space="preserve">refer to </w:t>
      </w:r>
      <w:r w:rsidR="00196CC2" w:rsidRPr="14836BF0">
        <w:rPr>
          <w:rFonts w:eastAsiaTheme="minorEastAsia" w:cstheme="minorBidi"/>
          <w:sz w:val="22"/>
          <w:szCs w:val="22"/>
        </w:rPr>
        <w:t>helping students develop a shared understanding of evaluation criteria so they can apply them consistently and fairly when assessing their own performance and that of their peers</w:t>
      </w:r>
      <w:r w:rsidR="00AA7C6C" w:rsidRPr="14836BF0">
        <w:rPr>
          <w:rFonts w:eastAsiaTheme="minorEastAsia" w:cstheme="minorBidi"/>
          <w:sz w:val="22"/>
          <w:szCs w:val="22"/>
        </w:rPr>
        <w:t>. H</w:t>
      </w:r>
      <w:r w:rsidRPr="14836BF0">
        <w:rPr>
          <w:rFonts w:eastAsiaTheme="minorEastAsia" w:cstheme="minorBidi"/>
          <w:color w:val="0D0D0D" w:themeColor="text1" w:themeTint="F2"/>
          <w:sz w:val="22"/>
          <w:szCs w:val="22"/>
          <w:lang w:eastAsia="en-US"/>
        </w:rPr>
        <w:t>ence,</w:t>
      </w:r>
      <w:r w:rsidR="00AA7C6C" w:rsidRPr="14836BF0">
        <w:rPr>
          <w:rFonts w:eastAsiaTheme="minorEastAsia" w:cstheme="minorBidi"/>
          <w:color w:val="0D0D0D" w:themeColor="text1" w:themeTint="F2"/>
          <w:sz w:val="22"/>
          <w:szCs w:val="22"/>
          <w:lang w:eastAsia="en-US"/>
        </w:rPr>
        <w:t xml:space="preserve"> instructors need</w:t>
      </w:r>
      <w:r w:rsidRPr="14836BF0">
        <w:rPr>
          <w:rFonts w:eastAsiaTheme="minorEastAsia" w:cstheme="minorBidi"/>
          <w:color w:val="0D0D0D" w:themeColor="text1" w:themeTint="F2"/>
          <w:sz w:val="22"/>
          <w:szCs w:val="22"/>
          <w:lang w:eastAsia="en-US"/>
        </w:rPr>
        <w:t xml:space="preserve"> </w:t>
      </w:r>
      <w:r w:rsidR="00AA7C6C" w:rsidRPr="14836BF0">
        <w:rPr>
          <w:rFonts w:eastAsiaTheme="minorEastAsia" w:cstheme="minorBidi"/>
          <w:color w:val="0D0D0D" w:themeColor="text1" w:themeTint="F2"/>
          <w:sz w:val="22"/>
          <w:szCs w:val="22"/>
          <w:lang w:eastAsia="en-US"/>
        </w:rPr>
        <w:t xml:space="preserve">to </w:t>
      </w:r>
      <w:r w:rsidRPr="14836BF0">
        <w:rPr>
          <w:rFonts w:eastAsiaTheme="minorEastAsia" w:cstheme="minorBidi"/>
          <w:color w:val="0D0D0D" w:themeColor="text1" w:themeTint="F2"/>
          <w:sz w:val="22"/>
          <w:szCs w:val="22"/>
          <w:lang w:eastAsia="en-US"/>
        </w:rPr>
        <w:t xml:space="preserve">emphasize that rating a peer a </w:t>
      </w:r>
      <w:r w:rsidR="00AA7C6C" w:rsidRPr="14836BF0">
        <w:rPr>
          <w:rFonts w:eastAsiaTheme="minorEastAsia" w:cstheme="minorBidi"/>
          <w:color w:val="0D0D0D" w:themeColor="text1" w:themeTint="F2"/>
          <w:sz w:val="22"/>
          <w:szCs w:val="22"/>
          <w:lang w:eastAsia="en-US"/>
        </w:rPr>
        <w:t>“</w:t>
      </w:r>
      <w:r w:rsidRPr="14836BF0">
        <w:rPr>
          <w:rFonts w:eastAsiaTheme="minorEastAsia" w:cstheme="minorBidi"/>
          <w:color w:val="0D0D0D" w:themeColor="text1" w:themeTint="F2"/>
          <w:sz w:val="22"/>
          <w:szCs w:val="22"/>
          <w:lang w:eastAsia="en-US"/>
        </w:rPr>
        <w:t>3</w:t>
      </w:r>
      <w:r w:rsidR="00AA7C6C" w:rsidRPr="14836BF0">
        <w:rPr>
          <w:rFonts w:eastAsiaTheme="minorEastAsia" w:cstheme="minorBidi"/>
          <w:color w:val="0D0D0D" w:themeColor="text1" w:themeTint="F2"/>
          <w:sz w:val="22"/>
          <w:szCs w:val="22"/>
          <w:lang w:eastAsia="en-US"/>
        </w:rPr>
        <w:t xml:space="preserve">” </w:t>
      </w:r>
      <w:r w:rsidRPr="14836BF0">
        <w:rPr>
          <w:rFonts w:eastAsiaTheme="minorEastAsia" w:cstheme="minorBidi"/>
          <w:color w:val="0D0D0D" w:themeColor="text1" w:themeTint="F2"/>
          <w:sz w:val="22"/>
          <w:szCs w:val="22"/>
          <w:lang w:eastAsia="en-US"/>
        </w:rPr>
        <w:t>is not a low score</w:t>
      </w:r>
      <w:r w:rsidR="00AA7C6C" w:rsidRPr="14836BF0">
        <w:rPr>
          <w:rFonts w:eastAsiaTheme="minorEastAsia" w:cstheme="minorBidi"/>
          <w:color w:val="0D0D0D" w:themeColor="text1" w:themeTint="F2"/>
          <w:sz w:val="22"/>
          <w:szCs w:val="22"/>
          <w:lang w:eastAsia="en-US"/>
        </w:rPr>
        <w:t>;</w:t>
      </w:r>
      <w:r w:rsidRPr="14836BF0">
        <w:rPr>
          <w:rFonts w:eastAsiaTheme="minorEastAsia" w:cstheme="minorBidi"/>
          <w:color w:val="0D0D0D" w:themeColor="text1" w:themeTint="F2"/>
          <w:sz w:val="22"/>
          <w:szCs w:val="22"/>
          <w:lang w:eastAsia="en-US"/>
        </w:rPr>
        <w:t xml:space="preserve"> </w:t>
      </w:r>
      <w:r w:rsidR="00AA7C6C" w:rsidRPr="14836BF0">
        <w:rPr>
          <w:rFonts w:eastAsiaTheme="minorEastAsia" w:cstheme="minorBidi"/>
          <w:color w:val="0D0D0D" w:themeColor="text1" w:themeTint="F2"/>
          <w:sz w:val="22"/>
          <w:szCs w:val="22"/>
          <w:lang w:eastAsia="en-US"/>
        </w:rPr>
        <w:t>it</w:t>
      </w:r>
      <w:r w:rsidRPr="14836BF0">
        <w:rPr>
          <w:rFonts w:eastAsiaTheme="minorEastAsia" w:cstheme="minorBidi"/>
          <w:color w:val="0D0D0D" w:themeColor="text1" w:themeTint="F2"/>
          <w:sz w:val="22"/>
          <w:szCs w:val="22"/>
          <w:lang w:eastAsia="en-US"/>
        </w:rPr>
        <w:t xml:space="preserve"> means they “meet expectations”. Also</w:t>
      </w:r>
      <w:r w:rsidR="002E1CF7" w:rsidRPr="14836BF0">
        <w:rPr>
          <w:rFonts w:eastAsiaTheme="minorEastAsia" w:cstheme="minorBidi"/>
          <w:color w:val="0D0D0D" w:themeColor="text1" w:themeTint="F2"/>
          <w:sz w:val="22"/>
          <w:szCs w:val="22"/>
          <w:lang w:eastAsia="en-US"/>
        </w:rPr>
        <w:t>,</w:t>
      </w:r>
      <w:r w:rsidRPr="14836BF0">
        <w:rPr>
          <w:rFonts w:eastAsiaTheme="minorEastAsia" w:cstheme="minorBidi"/>
          <w:color w:val="0D0D0D" w:themeColor="text1" w:themeTint="F2"/>
          <w:sz w:val="22"/>
          <w:szCs w:val="22"/>
          <w:lang w:eastAsia="en-US"/>
        </w:rPr>
        <w:t xml:space="preserve"> </w:t>
      </w:r>
      <w:r w:rsidR="002E1CF7" w:rsidRPr="14836BF0">
        <w:rPr>
          <w:rFonts w:eastAsiaTheme="minorEastAsia" w:cstheme="minorBidi"/>
          <w:color w:val="0D0D0D" w:themeColor="text1" w:themeTint="F2"/>
          <w:sz w:val="22"/>
          <w:szCs w:val="22"/>
          <w:lang w:eastAsia="en-US"/>
        </w:rPr>
        <w:t xml:space="preserve">instructors must </w:t>
      </w:r>
      <w:proofErr w:type="gramStart"/>
      <w:r w:rsidRPr="14836BF0">
        <w:rPr>
          <w:rFonts w:eastAsiaTheme="minorEastAsia" w:cstheme="minorBidi"/>
          <w:color w:val="0D0D0D" w:themeColor="text1" w:themeTint="F2"/>
          <w:sz w:val="22"/>
          <w:szCs w:val="22"/>
          <w:lang w:eastAsia="en-US"/>
        </w:rPr>
        <w:t xml:space="preserve">emphasize </w:t>
      </w:r>
      <w:r w:rsidR="14C34AE9" w:rsidRPr="14836BF0">
        <w:rPr>
          <w:rFonts w:eastAsiaTheme="minorEastAsia" w:cstheme="minorBidi"/>
          <w:color w:val="0D0D0D" w:themeColor="text1" w:themeTint="F2"/>
          <w:sz w:val="22"/>
          <w:szCs w:val="22"/>
          <w:lang w:eastAsia="en-US"/>
        </w:rPr>
        <w:t xml:space="preserve"> that</w:t>
      </w:r>
      <w:proofErr w:type="gramEnd"/>
      <w:r w:rsidR="14C34AE9" w:rsidRPr="14836BF0">
        <w:rPr>
          <w:rFonts w:eastAsiaTheme="minorEastAsia" w:cstheme="minorBidi"/>
          <w:color w:val="0D0D0D" w:themeColor="text1" w:themeTint="F2"/>
          <w:sz w:val="22"/>
          <w:szCs w:val="22"/>
          <w:lang w:eastAsia="en-US"/>
        </w:rPr>
        <w:t xml:space="preserve"> 4s and 5s should only be given when students exceed expectations. </w:t>
      </w:r>
    </w:p>
    <w:p w14:paraId="7A7D3DA7" w14:textId="18AF8EA5" w:rsidR="00E607E7" w:rsidRPr="00AA7C6C" w:rsidRDefault="002E1CF7" w:rsidP="00E607E7">
      <w:pPr>
        <w:spacing w:before="120" w:after="60"/>
        <w:outlineLvl w:val="2"/>
      </w:pPr>
      <w:r w:rsidRPr="14836BF0" w:rsidDel="004666B4">
        <w:rPr>
          <w:rStyle w:val="IntenseEmphasis"/>
          <w:rFonts w:eastAsiaTheme="minorEastAsia" w:cstheme="minorBidi"/>
          <w:sz w:val="22"/>
          <w:szCs w:val="22"/>
          <w:shd w:val="clear" w:color="auto" w:fill="FFFFFF"/>
          <w:lang w:eastAsia="en-US"/>
        </w:rPr>
        <w:t xml:space="preserve">Activity 2. </w:t>
      </w:r>
    </w:p>
    <w:p w14:paraId="1BFABD9A" w14:textId="49BC541E" w:rsidR="00E607E7" w:rsidRPr="00E607E7" w:rsidRDefault="3BB6FF6B" w:rsidP="14836BF0">
      <w:pPr>
        <w:spacing w:before="120" w:after="60"/>
        <w:outlineLvl w:val="1"/>
      </w:pPr>
      <w:r w:rsidRPr="14836BF0">
        <w:rPr>
          <w:rFonts w:eastAsiaTheme="minorEastAsia" w:cstheme="minorBidi"/>
          <w:color w:val="0D0D0D"/>
          <w:sz w:val="22"/>
          <w:szCs w:val="22"/>
          <w:shd w:val="clear" w:color="auto" w:fill="FFFFFF"/>
          <w:lang w:eastAsia="en-US"/>
        </w:rPr>
        <w:t>For activity 2, students will scor</w:t>
      </w:r>
      <w:r w:rsidR="6632F182" w:rsidRPr="14836BF0">
        <w:rPr>
          <w:rFonts w:eastAsiaTheme="minorEastAsia" w:cstheme="minorBidi"/>
          <w:color w:val="0D0D0D" w:themeColor="text1" w:themeTint="F2"/>
          <w:sz w:val="22"/>
          <w:szCs w:val="22"/>
          <w:lang w:eastAsia="en-US"/>
        </w:rPr>
        <w:t xml:space="preserve">e </w:t>
      </w:r>
      <w:r w:rsidR="00E8642F" w:rsidRPr="14836BF0">
        <w:rPr>
          <w:rFonts w:eastAsiaTheme="minorEastAsia" w:cstheme="minorBidi"/>
          <w:color w:val="0D0D0D" w:themeColor="text1" w:themeTint="F2"/>
          <w:sz w:val="22"/>
          <w:szCs w:val="22"/>
          <w:lang w:eastAsia="en-US"/>
        </w:rPr>
        <w:t>the hypothetical</w:t>
      </w:r>
      <w:r w:rsidRPr="14836BF0">
        <w:rPr>
          <w:rFonts w:eastAsiaTheme="minorEastAsia" w:cstheme="minorBidi"/>
          <w:color w:val="0D0D0D" w:themeColor="text1" w:themeTint="F2"/>
          <w:sz w:val="22"/>
          <w:szCs w:val="22"/>
          <w:lang w:eastAsia="en-US"/>
        </w:rPr>
        <w:t xml:space="preserve"> peers using the rubric</w:t>
      </w:r>
      <w:r w:rsidR="23FFAB17" w:rsidRPr="14836BF0">
        <w:rPr>
          <w:rFonts w:eastAsiaTheme="minorEastAsia" w:cstheme="minorBidi"/>
          <w:color w:val="0D0D0D" w:themeColor="text1" w:themeTint="F2"/>
          <w:sz w:val="22"/>
          <w:szCs w:val="22"/>
          <w:lang w:eastAsia="en-US"/>
        </w:rPr>
        <w:t xml:space="preserve">. </w:t>
      </w:r>
    </w:p>
    <w:p w14:paraId="092BF28E" w14:textId="64F252BF" w:rsidR="00E607E7" w:rsidRPr="00E607E7" w:rsidRDefault="00E607E7" w:rsidP="14836BF0">
      <w:pPr>
        <w:spacing w:before="120" w:after="60"/>
        <w:outlineLvl w:val="1"/>
        <w:rPr>
          <w:rFonts w:ascii="Calibri" w:eastAsia="Times New Roman" w:hAnsi="Calibri" w:cs="Calibri"/>
          <w:b/>
          <w:bCs/>
          <w:color w:val="295183"/>
          <w:sz w:val="22"/>
          <w:szCs w:val="22"/>
          <w:shd w:val="clear" w:color="auto" w:fill="FFFFFF"/>
          <w:lang w:eastAsia="en-US"/>
        </w:rPr>
      </w:pPr>
      <w:r w:rsidRPr="14836BF0">
        <w:rPr>
          <w:rFonts w:ascii="Calibri" w:eastAsia="Times New Roman" w:hAnsi="Calibri" w:cs="Calibri"/>
          <w:b/>
          <w:bCs/>
          <w:color w:val="295183"/>
          <w:sz w:val="22"/>
          <w:szCs w:val="22"/>
          <w:lang w:eastAsia="en-US"/>
        </w:rPr>
        <w:t>Part 3 —Honesty in Evaluation</w:t>
      </w:r>
      <w:r w:rsidR="00D430EE" w:rsidRPr="14836BF0">
        <w:rPr>
          <w:rFonts w:ascii="Calibri" w:eastAsia="Times New Roman" w:hAnsi="Calibri" w:cs="Calibri"/>
          <w:b/>
          <w:bCs/>
          <w:color w:val="295183"/>
          <w:sz w:val="22"/>
          <w:szCs w:val="22"/>
          <w:lang w:eastAsia="en-US"/>
        </w:rPr>
        <w:t xml:space="preserve"> </w:t>
      </w:r>
      <w:r w:rsidR="008A6269" w:rsidRPr="14836BF0">
        <w:rPr>
          <w:rFonts w:ascii="Calibri" w:eastAsia="Times New Roman" w:hAnsi="Calibri" w:cs="Calibri"/>
          <w:b/>
          <w:bCs/>
          <w:color w:val="295183"/>
          <w:sz w:val="22"/>
          <w:szCs w:val="22"/>
          <w:lang w:eastAsia="en-US"/>
        </w:rPr>
        <w:t>and Providing</w:t>
      </w:r>
      <w:r w:rsidR="00D430EE" w:rsidRPr="14836BF0">
        <w:rPr>
          <w:rFonts w:ascii="Calibri" w:eastAsia="Times New Roman" w:hAnsi="Calibri" w:cs="Calibri"/>
          <w:b/>
          <w:bCs/>
          <w:color w:val="295183"/>
          <w:sz w:val="22"/>
          <w:szCs w:val="22"/>
          <w:lang w:eastAsia="en-US"/>
        </w:rPr>
        <w:t xml:space="preserve"> Constructive Feedback </w:t>
      </w:r>
      <w:r w:rsidRPr="14836BF0">
        <w:rPr>
          <w:rFonts w:ascii="Calibri" w:eastAsia="Times New Roman" w:hAnsi="Calibri" w:cs="Calibri"/>
          <w:b/>
          <w:bCs/>
          <w:color w:val="295183"/>
          <w:sz w:val="22"/>
          <w:szCs w:val="22"/>
          <w:lang w:eastAsia="en-US"/>
        </w:rPr>
        <w:t>(15 min)</w:t>
      </w:r>
    </w:p>
    <w:p w14:paraId="7604EDD4" w14:textId="0423A35E" w:rsidR="00E607E7" w:rsidRPr="00E607E7" w:rsidRDefault="00E607E7" w:rsidP="00E607E7">
      <w:pPr>
        <w:outlineLvl w:val="1"/>
        <w:rPr>
          <w:rFonts w:ascii="Calibri" w:eastAsia="Times New Roman" w:hAnsi="Calibri" w:cs="Calibri"/>
          <w:bCs/>
          <w:color w:val="0D0D0D"/>
          <w:sz w:val="22"/>
          <w:szCs w:val="22"/>
          <w:shd w:val="clear" w:color="auto" w:fill="FFFFFF"/>
          <w:lang w:eastAsia="en-US"/>
        </w:rPr>
      </w:pPr>
      <w:r w:rsidRPr="00E607E7">
        <w:rPr>
          <w:rFonts w:ascii="Calibri" w:eastAsia="Times New Roman" w:hAnsi="Calibri" w:cs="Calibri"/>
          <w:bCs/>
          <w:color w:val="0D0D0D"/>
          <w:sz w:val="22"/>
          <w:szCs w:val="22"/>
          <w:shd w:val="clear" w:color="auto" w:fill="FFFFFF"/>
          <w:lang w:eastAsia="en-US"/>
        </w:rPr>
        <w:t>The instructor</w:t>
      </w:r>
      <w:r w:rsidR="007C2E2E">
        <w:rPr>
          <w:rFonts w:ascii="Calibri" w:eastAsia="Times New Roman" w:hAnsi="Calibri" w:cs="Calibri"/>
          <w:bCs/>
          <w:color w:val="0D0D0D"/>
          <w:sz w:val="22"/>
          <w:szCs w:val="22"/>
          <w:shd w:val="clear" w:color="auto" w:fill="FFFFFF"/>
          <w:lang w:eastAsia="en-US"/>
        </w:rPr>
        <w:t xml:space="preserve"> shows the slide for Part 3 of the training, which focuses on </w:t>
      </w:r>
      <w:r w:rsidRPr="00E607E7">
        <w:rPr>
          <w:rFonts w:ascii="Calibri" w:eastAsia="Times New Roman" w:hAnsi="Calibri" w:cs="Calibri"/>
          <w:bCs/>
          <w:color w:val="0D0D0D"/>
          <w:sz w:val="22"/>
          <w:szCs w:val="22"/>
          <w:shd w:val="clear" w:color="auto" w:fill="FFFFFF"/>
          <w:lang w:eastAsia="en-US"/>
        </w:rPr>
        <w:t>the need to practice honesty when rating peers</w:t>
      </w:r>
      <w:r w:rsidR="007C2E2E">
        <w:rPr>
          <w:rFonts w:ascii="Calibri" w:eastAsia="Times New Roman" w:hAnsi="Calibri" w:cs="Calibri"/>
          <w:bCs/>
          <w:color w:val="0D0D0D"/>
          <w:sz w:val="22"/>
          <w:szCs w:val="22"/>
          <w:shd w:val="clear" w:color="auto" w:fill="FFFFFF"/>
          <w:lang w:eastAsia="en-US"/>
        </w:rPr>
        <w:t xml:space="preserve"> and providing constructive feedback</w:t>
      </w:r>
      <w:r w:rsidRPr="00E607E7">
        <w:rPr>
          <w:rFonts w:ascii="Calibri" w:eastAsia="Times New Roman" w:hAnsi="Calibri" w:cs="Calibri"/>
          <w:bCs/>
          <w:color w:val="0D0D0D"/>
          <w:sz w:val="22"/>
          <w:szCs w:val="22"/>
          <w:shd w:val="clear" w:color="auto" w:fill="FFFFFF"/>
          <w:lang w:eastAsia="en-US"/>
        </w:rPr>
        <w:t xml:space="preserve">. </w:t>
      </w:r>
      <w:r w:rsidR="007C2E2E">
        <w:rPr>
          <w:rFonts w:ascii="Calibri" w:eastAsia="Times New Roman" w:hAnsi="Calibri" w:cs="Calibri"/>
          <w:bCs/>
          <w:color w:val="0D0D0D"/>
          <w:sz w:val="22"/>
          <w:szCs w:val="22"/>
          <w:shd w:val="clear" w:color="auto" w:fill="FFFFFF"/>
          <w:lang w:eastAsia="en-US"/>
        </w:rPr>
        <w:t xml:space="preserve">This part includes: </w:t>
      </w:r>
    </w:p>
    <w:p w14:paraId="3624C4DB" w14:textId="2C4D8A51" w:rsidR="00E607E7" w:rsidRPr="00E607E7" w:rsidRDefault="00E607E7" w:rsidP="00E607E7">
      <w:pPr>
        <w:numPr>
          <w:ilvl w:val="0"/>
          <w:numId w:val="18"/>
        </w:numPr>
        <w:tabs>
          <w:tab w:val="clear" w:pos="990"/>
          <w:tab w:val="num" w:pos="1800"/>
        </w:tabs>
        <w:outlineLvl w:val="1"/>
        <w:rPr>
          <w:rFonts w:ascii="Calibri" w:eastAsia="Times New Roman" w:hAnsi="Calibri" w:cs="Calibri"/>
          <w:color w:val="0D0D0D"/>
          <w:sz w:val="22"/>
          <w:szCs w:val="22"/>
          <w:shd w:val="clear" w:color="auto" w:fill="FFFFFF"/>
          <w:lang w:eastAsia="en-US"/>
        </w:rPr>
      </w:pPr>
      <w:r w:rsidRPr="00E607E7">
        <w:rPr>
          <w:rFonts w:ascii="Calibri" w:eastAsia="Times New Roman" w:hAnsi="Calibri" w:cs="Calibri"/>
          <w:color w:val="0D0D0D"/>
          <w:sz w:val="22"/>
          <w:szCs w:val="22"/>
          <w:shd w:val="clear" w:color="auto" w:fill="FFFFFF"/>
          <w:lang w:eastAsia="en-US"/>
        </w:rPr>
        <w:t>Defin</w:t>
      </w:r>
      <w:r w:rsidR="007C2E2E">
        <w:rPr>
          <w:rFonts w:ascii="Calibri" w:eastAsia="Times New Roman" w:hAnsi="Calibri" w:cs="Calibri"/>
          <w:color w:val="0D0D0D"/>
          <w:sz w:val="22"/>
          <w:szCs w:val="22"/>
          <w:shd w:val="clear" w:color="auto" w:fill="FFFFFF"/>
          <w:lang w:eastAsia="en-US"/>
        </w:rPr>
        <w:t>ing</w:t>
      </w:r>
      <w:r w:rsidRPr="00E607E7">
        <w:rPr>
          <w:rFonts w:ascii="Calibri" w:eastAsia="Times New Roman" w:hAnsi="Calibri" w:cs="Calibri"/>
          <w:color w:val="0D0D0D"/>
          <w:sz w:val="22"/>
          <w:szCs w:val="22"/>
          <w:shd w:val="clear" w:color="auto" w:fill="FFFFFF"/>
          <w:lang w:eastAsia="en-US"/>
        </w:rPr>
        <w:t xml:space="preserve"> what honesty means when calibrating scores</w:t>
      </w:r>
    </w:p>
    <w:p w14:paraId="3BA0D7C1" w14:textId="1B1D5652" w:rsidR="00E607E7" w:rsidRPr="00E607E7" w:rsidRDefault="00E607E7" w:rsidP="00E607E7">
      <w:pPr>
        <w:numPr>
          <w:ilvl w:val="0"/>
          <w:numId w:val="18"/>
        </w:numPr>
        <w:tabs>
          <w:tab w:val="clear" w:pos="990"/>
          <w:tab w:val="num" w:pos="1800"/>
        </w:tabs>
        <w:outlineLvl w:val="1"/>
        <w:rPr>
          <w:rFonts w:ascii="Calibri" w:eastAsia="Times New Roman" w:hAnsi="Calibri" w:cs="Calibri"/>
          <w:color w:val="0D0D0D"/>
          <w:sz w:val="22"/>
          <w:szCs w:val="22"/>
          <w:shd w:val="clear" w:color="auto" w:fill="FFFFFF"/>
          <w:lang w:eastAsia="en-US"/>
        </w:rPr>
      </w:pPr>
      <w:r w:rsidRPr="00E607E7">
        <w:rPr>
          <w:rFonts w:ascii="Calibri" w:eastAsia="Times New Roman" w:hAnsi="Calibri" w:cs="Calibri"/>
          <w:color w:val="0D0D0D"/>
          <w:sz w:val="22"/>
          <w:szCs w:val="22"/>
          <w:shd w:val="clear" w:color="auto" w:fill="FFFFFF"/>
          <w:lang w:eastAsia="en-US"/>
        </w:rPr>
        <w:t>Giv</w:t>
      </w:r>
      <w:r w:rsidR="007C2E2E">
        <w:rPr>
          <w:rFonts w:ascii="Calibri" w:eastAsia="Times New Roman" w:hAnsi="Calibri" w:cs="Calibri"/>
          <w:color w:val="0D0D0D"/>
          <w:sz w:val="22"/>
          <w:szCs w:val="22"/>
          <w:shd w:val="clear" w:color="auto" w:fill="FFFFFF"/>
          <w:lang w:eastAsia="en-US"/>
        </w:rPr>
        <w:t>ing</w:t>
      </w:r>
      <w:r w:rsidRPr="00E607E7">
        <w:rPr>
          <w:rFonts w:ascii="Calibri" w:eastAsia="Times New Roman" w:hAnsi="Calibri" w:cs="Calibri"/>
          <w:color w:val="0D0D0D"/>
          <w:sz w:val="22"/>
          <w:szCs w:val="22"/>
          <w:shd w:val="clear" w:color="auto" w:fill="FFFFFF"/>
          <w:lang w:eastAsia="en-US"/>
        </w:rPr>
        <w:t xml:space="preserve"> </w:t>
      </w:r>
      <w:r w:rsidR="007C2E2E">
        <w:rPr>
          <w:rFonts w:ascii="Calibri" w:eastAsia="Times New Roman" w:hAnsi="Calibri" w:cs="Calibri"/>
          <w:color w:val="0D0D0D"/>
          <w:sz w:val="22"/>
          <w:szCs w:val="22"/>
          <w:shd w:val="clear" w:color="auto" w:fill="FFFFFF"/>
          <w:lang w:eastAsia="en-US"/>
        </w:rPr>
        <w:t>practical ways</w:t>
      </w:r>
      <w:r w:rsidRPr="00E607E7">
        <w:rPr>
          <w:rFonts w:ascii="Calibri" w:eastAsia="Times New Roman" w:hAnsi="Calibri" w:cs="Calibri"/>
          <w:color w:val="0D0D0D"/>
          <w:sz w:val="22"/>
          <w:szCs w:val="22"/>
          <w:shd w:val="clear" w:color="auto" w:fill="FFFFFF"/>
          <w:lang w:eastAsia="en-US"/>
        </w:rPr>
        <w:t xml:space="preserve"> of </w:t>
      </w:r>
      <w:r w:rsidR="00432B6A">
        <w:rPr>
          <w:rFonts w:ascii="Calibri" w:eastAsia="Times New Roman" w:hAnsi="Calibri" w:cs="Calibri"/>
          <w:color w:val="0D0D0D"/>
          <w:sz w:val="22"/>
          <w:szCs w:val="22"/>
          <w:shd w:val="clear" w:color="auto" w:fill="FFFFFF"/>
          <w:lang w:eastAsia="en-US"/>
        </w:rPr>
        <w:t>ensuring</w:t>
      </w:r>
      <w:r w:rsidR="007C2E2E">
        <w:rPr>
          <w:rFonts w:ascii="Calibri" w:eastAsia="Times New Roman" w:hAnsi="Calibri" w:cs="Calibri"/>
          <w:color w:val="0D0D0D"/>
          <w:sz w:val="22"/>
          <w:szCs w:val="22"/>
          <w:shd w:val="clear" w:color="auto" w:fill="FFFFFF"/>
          <w:lang w:eastAsia="en-US"/>
        </w:rPr>
        <w:t xml:space="preserve"> </w:t>
      </w:r>
      <w:r w:rsidRPr="00E607E7">
        <w:rPr>
          <w:rFonts w:ascii="Calibri" w:eastAsia="Times New Roman" w:hAnsi="Calibri" w:cs="Calibri"/>
          <w:color w:val="0D0D0D"/>
          <w:sz w:val="22"/>
          <w:szCs w:val="22"/>
          <w:shd w:val="clear" w:color="auto" w:fill="FFFFFF"/>
          <w:lang w:eastAsia="en-US"/>
        </w:rPr>
        <w:t>honest</w:t>
      </w:r>
      <w:r w:rsidR="007C2E2E">
        <w:rPr>
          <w:rFonts w:ascii="Calibri" w:eastAsia="Times New Roman" w:hAnsi="Calibri" w:cs="Calibri"/>
          <w:color w:val="0D0D0D"/>
          <w:sz w:val="22"/>
          <w:szCs w:val="22"/>
          <w:shd w:val="clear" w:color="auto" w:fill="FFFFFF"/>
          <w:lang w:eastAsia="en-US"/>
        </w:rPr>
        <w:t>y in evaluation</w:t>
      </w:r>
    </w:p>
    <w:p w14:paraId="4614E96A" w14:textId="77777777" w:rsidR="0084070E" w:rsidRDefault="007C2E2E" w:rsidP="00E607E7">
      <w:pPr>
        <w:outlineLvl w:val="1"/>
        <w:rPr>
          <w:rFonts w:ascii="Calibri" w:eastAsia="Times New Roman" w:hAnsi="Calibri" w:cs="Calibri"/>
          <w:color w:val="0D0D0D"/>
          <w:sz w:val="22"/>
          <w:szCs w:val="22"/>
          <w:shd w:val="clear" w:color="auto" w:fill="FFFFFF"/>
          <w:lang w:eastAsia="en-US"/>
        </w:rPr>
      </w:pPr>
      <w:r w:rsidRPr="14836BF0">
        <w:rPr>
          <w:rFonts w:ascii="Calibri" w:eastAsia="Times New Roman" w:hAnsi="Calibri" w:cs="Calibri"/>
          <w:color w:val="0D0D0D"/>
          <w:sz w:val="22"/>
          <w:szCs w:val="22"/>
          <w:shd w:val="clear" w:color="auto" w:fill="FFFFFF"/>
          <w:lang w:eastAsia="en-US"/>
        </w:rPr>
        <w:t xml:space="preserve">The instructor can start by asking students, “How will you ensure honesty when providing feedback to others?” Then, they go </w:t>
      </w:r>
      <w:r w:rsidR="002B7111" w:rsidRPr="14836BF0">
        <w:rPr>
          <w:rFonts w:ascii="Calibri" w:eastAsia="Times New Roman" w:hAnsi="Calibri" w:cs="Calibri"/>
          <w:color w:val="0D0D0D"/>
          <w:sz w:val="22"/>
          <w:szCs w:val="22"/>
          <w:shd w:val="clear" w:color="auto" w:fill="FFFFFF"/>
          <w:lang w:eastAsia="en-US"/>
        </w:rPr>
        <w:t xml:space="preserve">on to display and explain the slides that show students the </w:t>
      </w:r>
      <w:r w:rsidR="002B7111">
        <w:rPr>
          <w:rFonts w:ascii="Calibri" w:eastAsia="Times New Roman" w:hAnsi="Calibri" w:cs="Calibri"/>
          <w:color w:val="0D0D0D"/>
          <w:sz w:val="22"/>
          <w:szCs w:val="22"/>
          <w:shd w:val="clear" w:color="auto" w:fill="FFFFFF"/>
          <w:lang w:eastAsia="en-US"/>
        </w:rPr>
        <w:t>areas to focus on to ensure honesty in their evaluation, the attributes of constructive feedback, and practical examples (see slide deck</w:t>
      </w:r>
      <w:r>
        <w:rPr>
          <w:rFonts w:ascii="Calibri" w:eastAsia="Times New Roman" w:hAnsi="Calibri" w:cs="Calibri"/>
          <w:color w:val="0D0D0D"/>
          <w:sz w:val="22"/>
          <w:szCs w:val="22"/>
          <w:shd w:val="clear" w:color="auto" w:fill="FFFFFF"/>
          <w:lang w:eastAsia="en-US"/>
        </w:rPr>
        <w:t xml:space="preserve"> and students’ handout)</w:t>
      </w:r>
      <w:r w:rsidR="002B7111">
        <w:rPr>
          <w:rFonts w:ascii="Calibri" w:eastAsia="Times New Roman" w:hAnsi="Calibri" w:cs="Calibri"/>
          <w:color w:val="0D0D0D"/>
          <w:sz w:val="22"/>
          <w:szCs w:val="22"/>
          <w:shd w:val="clear" w:color="auto" w:fill="FFFFFF"/>
          <w:lang w:eastAsia="en-US"/>
        </w:rPr>
        <w:t xml:space="preserve">. </w:t>
      </w:r>
    </w:p>
    <w:p w14:paraId="5AA98275" w14:textId="39CF5173" w:rsidR="0084070E" w:rsidRPr="00A910AB" w:rsidRDefault="0084070E" w:rsidP="00E607E7">
      <w:pPr>
        <w:outlineLvl w:val="1"/>
        <w:rPr>
          <w:rStyle w:val="IntenseEmphasis"/>
        </w:rPr>
      </w:pPr>
      <w:r w:rsidRPr="14836BF0">
        <w:rPr>
          <w:rStyle w:val="IntenseEmphasis"/>
        </w:rPr>
        <w:t>Activity 3</w:t>
      </w:r>
    </w:p>
    <w:p w14:paraId="22B0E7C6" w14:textId="1F062939" w:rsidR="00E607E7" w:rsidRPr="00432B6A" w:rsidRDefault="002B7111" w:rsidP="00E607E7">
      <w:pPr>
        <w:outlineLvl w:val="1"/>
        <w:rPr>
          <w:rFonts w:ascii="Calibri" w:eastAsia="Times New Roman" w:hAnsi="Calibri" w:cs="Calibri"/>
          <w:color w:val="0D0D0D"/>
          <w:sz w:val="22"/>
          <w:szCs w:val="22"/>
          <w:shd w:val="clear" w:color="auto" w:fill="FFFFFF"/>
          <w:lang w:eastAsia="en-US"/>
        </w:rPr>
      </w:pPr>
      <w:r w:rsidDel="0084070E">
        <w:rPr>
          <w:rFonts w:ascii="Calibri" w:eastAsia="Times New Roman" w:hAnsi="Calibri" w:cs="Calibri"/>
          <w:color w:val="0D0D0D"/>
          <w:sz w:val="22"/>
          <w:szCs w:val="22"/>
          <w:shd w:val="clear" w:color="auto" w:fill="FFFFFF"/>
          <w:lang w:eastAsia="en-US"/>
        </w:rPr>
        <w:t>Activity 3</w:t>
      </w:r>
      <w:r w:rsidRPr="14836BF0">
        <w:rPr>
          <w:rFonts w:ascii="Calibri" w:eastAsia="Times New Roman" w:hAnsi="Calibri" w:cs="Calibri"/>
          <w:color w:val="0D0D0D" w:themeColor="text1" w:themeTint="F2"/>
          <w:sz w:val="22"/>
          <w:szCs w:val="22"/>
          <w:lang w:eastAsia="en-US"/>
        </w:rPr>
        <w:t xml:space="preserve"> </w:t>
      </w:r>
      <w:r w:rsidR="00E8642F">
        <w:rPr>
          <w:rFonts w:ascii="Calibri" w:eastAsia="Times New Roman" w:hAnsi="Calibri" w:cs="Calibri"/>
          <w:color w:val="0D0D0D" w:themeColor="text1" w:themeTint="F2"/>
          <w:sz w:val="22"/>
          <w:szCs w:val="22"/>
          <w:lang w:eastAsia="en-US"/>
        </w:rPr>
        <w:t>uses</w:t>
      </w:r>
      <w:r w:rsidRPr="14836BF0">
        <w:rPr>
          <w:rFonts w:ascii="Calibri" w:eastAsia="Times New Roman" w:hAnsi="Calibri" w:cs="Calibri"/>
          <w:color w:val="0D0D0D" w:themeColor="text1" w:themeTint="F2"/>
          <w:sz w:val="22"/>
          <w:szCs w:val="22"/>
          <w:lang w:eastAsia="en-US"/>
        </w:rPr>
        <w:t xml:space="preserve"> the same team scenario but with different instruction</w:t>
      </w:r>
      <w:r w:rsidR="00432B6A" w:rsidRPr="14836BF0">
        <w:rPr>
          <w:rFonts w:ascii="Calibri" w:eastAsia="Times New Roman" w:hAnsi="Calibri" w:cs="Calibri"/>
          <w:color w:val="0D0D0D" w:themeColor="text1" w:themeTint="F2"/>
          <w:sz w:val="22"/>
          <w:szCs w:val="22"/>
          <w:lang w:eastAsia="en-US"/>
        </w:rPr>
        <w:t>s</w:t>
      </w:r>
      <w:r w:rsidRPr="14836BF0">
        <w:rPr>
          <w:rFonts w:ascii="Calibri" w:eastAsia="Times New Roman" w:hAnsi="Calibri" w:cs="Calibri"/>
          <w:color w:val="0D0D0D" w:themeColor="text1" w:themeTint="F2"/>
          <w:sz w:val="22"/>
          <w:szCs w:val="22"/>
          <w:lang w:eastAsia="en-US"/>
        </w:rPr>
        <w:t>. This activity will allow students to provide honest and constructive feedback to each teammate in the scenario based on a specific area (see training slide deck and students’ handout)</w:t>
      </w:r>
      <w:r w:rsidR="1FEB1F23" w:rsidRPr="14836BF0">
        <w:rPr>
          <w:rFonts w:ascii="Calibri" w:eastAsia="Times New Roman" w:hAnsi="Calibri" w:cs="Calibri"/>
          <w:color w:val="0D0D0D" w:themeColor="text1" w:themeTint="F2"/>
          <w:sz w:val="22"/>
          <w:szCs w:val="22"/>
          <w:lang w:eastAsia="en-US"/>
        </w:rPr>
        <w:t>.</w:t>
      </w:r>
    </w:p>
    <w:p w14:paraId="63C0D72A" w14:textId="77777777" w:rsidR="00E607E7" w:rsidRPr="008628C2" w:rsidRDefault="00E607E7" w:rsidP="00E607E7">
      <w:pPr>
        <w:spacing w:before="120" w:after="60"/>
        <w:outlineLvl w:val="2"/>
        <w:rPr>
          <w:rFonts w:ascii="Calibri" w:eastAsia="Times New Roman" w:hAnsi="Calibri" w:cs="Calibri"/>
          <w:b/>
          <w:bCs/>
          <w:color w:val="5475A8"/>
          <w:sz w:val="22"/>
          <w:szCs w:val="22"/>
          <w:shd w:val="clear" w:color="auto" w:fill="FFFFFF"/>
          <w:lang w:eastAsia="en-US"/>
        </w:rPr>
      </w:pPr>
      <w:r w:rsidRPr="008628C2">
        <w:rPr>
          <w:rFonts w:ascii="Calibri" w:eastAsia="Times New Roman" w:hAnsi="Calibri" w:cs="Calibri"/>
          <w:b/>
          <w:bCs/>
          <w:color w:val="5475A8"/>
          <w:sz w:val="22"/>
          <w:szCs w:val="22"/>
          <w:shd w:val="clear" w:color="auto" w:fill="FFFFFF"/>
          <w:lang w:eastAsia="en-US"/>
        </w:rPr>
        <w:t>Closing (5 min)</w:t>
      </w:r>
    </w:p>
    <w:p w14:paraId="3644200B" w14:textId="77777777" w:rsidR="00D430EE" w:rsidRDefault="00E607E7" w:rsidP="00E607E7">
      <w:pPr>
        <w:outlineLvl w:val="1"/>
        <w:rPr>
          <w:rFonts w:ascii="Calibri" w:eastAsia="Times New Roman" w:hAnsi="Calibri" w:cs="Calibri"/>
          <w:bCs/>
          <w:color w:val="0D0D0D"/>
          <w:sz w:val="22"/>
          <w:szCs w:val="22"/>
          <w:shd w:val="clear" w:color="auto" w:fill="FFFFFF"/>
          <w:lang w:eastAsia="en-US"/>
        </w:rPr>
      </w:pPr>
      <w:r w:rsidRPr="00E607E7">
        <w:rPr>
          <w:rFonts w:ascii="Calibri" w:eastAsia="Times New Roman" w:hAnsi="Calibri" w:cs="Calibri"/>
          <w:bCs/>
          <w:color w:val="0D0D0D"/>
          <w:sz w:val="22"/>
          <w:szCs w:val="22"/>
          <w:shd w:val="clear" w:color="auto" w:fill="FFFFFF"/>
          <w:lang w:eastAsia="en-US"/>
        </w:rPr>
        <w:t xml:space="preserve">Brief reflection </w:t>
      </w:r>
    </w:p>
    <w:p w14:paraId="05EB53B1" w14:textId="247C93BF" w:rsidR="00D430EE" w:rsidRDefault="00D430EE" w:rsidP="14836BF0">
      <w:pPr>
        <w:outlineLvl w:val="1"/>
        <w:rPr>
          <w:rFonts w:ascii="Calibri" w:eastAsia="Times New Roman" w:hAnsi="Calibri" w:cs="Calibri"/>
          <w:color w:val="0D0D0D"/>
          <w:sz w:val="22"/>
          <w:szCs w:val="22"/>
          <w:shd w:val="clear" w:color="auto" w:fill="FFFFFF"/>
          <w:lang w:eastAsia="en-US"/>
        </w:rPr>
      </w:pPr>
      <w:r w:rsidRPr="14836BF0">
        <w:rPr>
          <w:rFonts w:ascii="Calibri" w:eastAsia="Times New Roman" w:hAnsi="Calibri" w:cs="Calibri"/>
          <w:color w:val="0D0D0D"/>
          <w:sz w:val="22"/>
          <w:szCs w:val="22"/>
          <w:shd w:val="clear" w:color="auto" w:fill="FFFFFF"/>
          <w:lang w:eastAsia="en-US"/>
        </w:rPr>
        <w:t>Instructo</w:t>
      </w:r>
      <w:r w:rsidR="00661CF7" w:rsidRPr="14836BF0">
        <w:rPr>
          <w:rFonts w:ascii="Calibri" w:eastAsia="Times New Roman" w:hAnsi="Calibri" w:cs="Calibri"/>
          <w:color w:val="0D0D0D"/>
          <w:sz w:val="22"/>
          <w:szCs w:val="22"/>
          <w:shd w:val="clear" w:color="auto" w:fill="FFFFFF"/>
          <w:lang w:eastAsia="en-US"/>
        </w:rPr>
        <w:t>r: “</w:t>
      </w:r>
      <w:r w:rsidRPr="14836BF0">
        <w:rPr>
          <w:rFonts w:ascii="Calibri" w:eastAsia="Times New Roman" w:hAnsi="Calibri" w:cs="Calibri"/>
          <w:color w:val="0D0D0D"/>
          <w:sz w:val="22"/>
          <w:szCs w:val="22"/>
          <w:shd w:val="clear" w:color="auto" w:fill="FFFFFF"/>
          <w:lang w:eastAsia="en-US"/>
        </w:rPr>
        <w:t>We have come to the end of the training</w:t>
      </w:r>
      <w:r w:rsidRPr="14836BF0">
        <w:rPr>
          <w:rFonts w:ascii="Calibri" w:eastAsia="Times New Roman" w:hAnsi="Calibri" w:cs="Calibri"/>
          <w:color w:val="0D0D0D" w:themeColor="text1" w:themeTint="F2"/>
          <w:sz w:val="22"/>
          <w:szCs w:val="22"/>
          <w:lang w:eastAsia="en-US"/>
        </w:rPr>
        <w:t xml:space="preserve">.  Before you all leave, I want you to write </w:t>
      </w:r>
      <w:r w:rsidR="002B7111" w:rsidRPr="14836BF0">
        <w:rPr>
          <w:rFonts w:ascii="Calibri" w:eastAsia="Times New Roman" w:hAnsi="Calibri" w:cs="Calibri"/>
          <w:color w:val="0D0D0D"/>
          <w:sz w:val="22"/>
          <w:szCs w:val="22"/>
          <w:shd w:val="clear" w:color="auto" w:fill="FFFFFF"/>
          <w:lang w:eastAsia="en-US"/>
        </w:rPr>
        <w:t>a brief, anonymous reflection on the training, following the</w:t>
      </w:r>
      <w:r w:rsidR="002B7111" w:rsidRPr="14836BF0" w:rsidDel="0075383B">
        <w:rPr>
          <w:rFonts w:ascii="Calibri" w:eastAsia="Times New Roman" w:hAnsi="Calibri" w:cs="Calibri"/>
          <w:color w:val="0D0D0D"/>
          <w:sz w:val="22"/>
          <w:szCs w:val="22"/>
          <w:shd w:val="clear" w:color="auto" w:fill="FFFFFF"/>
          <w:lang w:eastAsia="en-US"/>
        </w:rPr>
        <w:t xml:space="preserve"> </w:t>
      </w:r>
      <w:r w:rsidR="00661CF7" w:rsidRPr="14836BF0">
        <w:rPr>
          <w:rFonts w:ascii="Calibri" w:eastAsia="Times New Roman" w:hAnsi="Calibri" w:cs="Calibri"/>
          <w:color w:val="0D0D0D" w:themeColor="text1" w:themeTint="F2"/>
          <w:sz w:val="22"/>
          <w:szCs w:val="22"/>
          <w:lang w:eastAsia="en-US"/>
        </w:rPr>
        <w:t xml:space="preserve">‘Closing Reflection’ </w:t>
      </w:r>
      <w:r w:rsidR="002B7111" w:rsidRPr="14836BF0">
        <w:rPr>
          <w:rFonts w:ascii="Calibri" w:eastAsia="Times New Roman" w:hAnsi="Calibri" w:cs="Calibri"/>
          <w:color w:val="0D0D0D" w:themeColor="text1" w:themeTint="F2"/>
          <w:sz w:val="22"/>
          <w:szCs w:val="22"/>
          <w:lang w:eastAsia="en-US"/>
        </w:rPr>
        <w:t>prompts (in the slide and handout),</w:t>
      </w:r>
      <w:r w:rsidRPr="14836BF0">
        <w:rPr>
          <w:rFonts w:ascii="Calibri" w:eastAsia="Times New Roman" w:hAnsi="Calibri" w:cs="Calibri"/>
          <w:color w:val="0D0D0D" w:themeColor="text1" w:themeTint="F2"/>
          <w:sz w:val="22"/>
          <w:szCs w:val="22"/>
          <w:lang w:eastAsia="en-US"/>
        </w:rPr>
        <w:t xml:space="preserve"> and give it to me before you leave. That will be your exit ticket!”  </w:t>
      </w:r>
    </w:p>
    <w:p w14:paraId="3A3A7195" w14:textId="6C822FD1" w:rsidR="00432B6A" w:rsidRPr="008628C2" w:rsidRDefault="00E607E7" w:rsidP="00432B6A">
      <w:pPr>
        <w:pStyle w:val="ListParagraph"/>
        <w:numPr>
          <w:ilvl w:val="0"/>
          <w:numId w:val="19"/>
        </w:numPr>
        <w:outlineLvl w:val="1"/>
        <w:rPr>
          <w:rFonts w:ascii="Calibri" w:eastAsia="Times New Roman" w:hAnsi="Calibri" w:cs="Calibri"/>
          <w:bCs/>
          <w:iCs/>
          <w:color w:val="0D0D0D"/>
          <w:shd w:val="clear" w:color="auto" w:fill="FFFFFF"/>
        </w:rPr>
      </w:pPr>
      <w:r w:rsidRPr="008628C2">
        <w:rPr>
          <w:rFonts w:ascii="Calibri" w:eastAsia="Times New Roman" w:hAnsi="Calibri" w:cs="Calibri"/>
          <w:bCs/>
          <w:iCs/>
          <w:color w:val="0D0D0D"/>
          <w:shd w:val="clear" w:color="auto" w:fill="FFFFFF"/>
        </w:rPr>
        <w:t>How confident do you feel about your future self-and-peer evaluation using this rubric?</w:t>
      </w:r>
    </w:p>
    <w:p w14:paraId="3C50B314" w14:textId="77777777" w:rsidR="00E607E7" w:rsidRPr="008628C2" w:rsidRDefault="00E607E7" w:rsidP="00E607E7">
      <w:pPr>
        <w:numPr>
          <w:ilvl w:val="0"/>
          <w:numId w:val="17"/>
        </w:numPr>
        <w:outlineLvl w:val="1"/>
        <w:rPr>
          <w:rFonts w:ascii="Calibri" w:eastAsia="Times New Roman" w:hAnsi="Calibri" w:cs="Calibri"/>
          <w:bCs/>
          <w:iCs/>
          <w:color w:val="0D0D0D"/>
          <w:sz w:val="22"/>
          <w:szCs w:val="22"/>
          <w:shd w:val="clear" w:color="auto" w:fill="FFFFFF"/>
          <w:lang w:eastAsia="en-US"/>
        </w:rPr>
      </w:pPr>
      <w:r w:rsidRPr="008628C2">
        <w:rPr>
          <w:rFonts w:ascii="Calibri" w:eastAsia="Times New Roman" w:hAnsi="Calibri" w:cs="Calibri"/>
          <w:bCs/>
          <w:iCs/>
          <w:color w:val="0D0D0D"/>
          <w:sz w:val="22"/>
          <w:szCs w:val="22"/>
          <w:shd w:val="clear" w:color="auto" w:fill="FFFFFF"/>
          <w:lang w:eastAsia="en-US"/>
        </w:rPr>
        <w:t>What will you do differently when scoring yourself and others with the rubric?</w:t>
      </w:r>
    </w:p>
    <w:p w14:paraId="0E46521E" w14:textId="30F2F832" w:rsidR="00A910AB" w:rsidRPr="007C22E0" w:rsidRDefault="00E607E7" w:rsidP="007C22E0">
      <w:pPr>
        <w:numPr>
          <w:ilvl w:val="0"/>
          <w:numId w:val="17"/>
        </w:numPr>
        <w:outlineLvl w:val="1"/>
        <w:rPr>
          <w:rFonts w:ascii="Calibri" w:eastAsia="Times New Roman" w:hAnsi="Calibri" w:cs="Calibri"/>
          <w:bCs/>
          <w:iCs/>
          <w:color w:val="0D0D0D"/>
          <w:sz w:val="22"/>
          <w:szCs w:val="22"/>
          <w:shd w:val="clear" w:color="auto" w:fill="FFFFFF"/>
          <w:lang w:eastAsia="en-US"/>
        </w:rPr>
      </w:pPr>
      <w:r w:rsidRPr="008628C2">
        <w:rPr>
          <w:rFonts w:ascii="Calibri" w:eastAsia="Times New Roman" w:hAnsi="Calibri" w:cs="Calibri"/>
          <w:bCs/>
          <w:iCs/>
          <w:color w:val="0D0D0D"/>
          <w:sz w:val="22"/>
          <w:szCs w:val="22"/>
          <w:shd w:val="clear" w:color="auto" w:fill="FFFFFF"/>
          <w:lang w:eastAsia="en-US"/>
        </w:rPr>
        <w:t>What did you learn that you didn't know before?</w:t>
      </w:r>
    </w:p>
    <w:p w14:paraId="104E3F9A" w14:textId="77777777" w:rsidR="007C22E0" w:rsidRDefault="007C22E0" w:rsidP="00A910AB">
      <w:pPr>
        <w:spacing w:before="120"/>
        <w:jc w:val="center"/>
        <w:rPr>
          <w:rFonts w:ascii="Calibri" w:hAnsi="Calibri" w:cs="Calibri"/>
          <w:b/>
          <w:color w:val="375682"/>
          <w:sz w:val="32"/>
          <w:szCs w:val="32"/>
        </w:rPr>
      </w:pPr>
    </w:p>
    <w:p w14:paraId="597084B7" w14:textId="77777777" w:rsidR="007C22E0" w:rsidRDefault="007C22E0" w:rsidP="00A910AB">
      <w:pPr>
        <w:spacing w:before="120"/>
        <w:jc w:val="center"/>
        <w:rPr>
          <w:rFonts w:ascii="Calibri" w:hAnsi="Calibri" w:cs="Calibri"/>
          <w:b/>
          <w:color w:val="375682"/>
          <w:sz w:val="32"/>
          <w:szCs w:val="32"/>
        </w:rPr>
      </w:pPr>
    </w:p>
    <w:p w14:paraId="3CBE8CDF" w14:textId="77777777" w:rsidR="007C22E0" w:rsidRDefault="007C22E0" w:rsidP="00A910AB">
      <w:pPr>
        <w:spacing w:before="120"/>
        <w:jc w:val="center"/>
        <w:rPr>
          <w:rFonts w:ascii="Calibri" w:hAnsi="Calibri" w:cs="Calibri"/>
          <w:b/>
          <w:color w:val="375682"/>
          <w:sz w:val="32"/>
          <w:szCs w:val="32"/>
        </w:rPr>
      </w:pPr>
    </w:p>
    <w:p w14:paraId="061B469A" w14:textId="4CA04D33" w:rsidR="00B67DFB" w:rsidRPr="007D341B" w:rsidRDefault="00C16D5F" w:rsidP="00A910AB">
      <w:pPr>
        <w:spacing w:before="120"/>
        <w:jc w:val="center"/>
        <w:rPr>
          <w:rFonts w:ascii="Calibri" w:hAnsi="Calibri" w:cs="Calibri"/>
          <w:b/>
          <w:color w:val="375682"/>
          <w:sz w:val="32"/>
          <w:szCs w:val="32"/>
        </w:rPr>
      </w:pPr>
      <w:r w:rsidRPr="007D341B">
        <w:rPr>
          <w:rFonts w:ascii="Calibri" w:hAnsi="Calibri" w:cs="Calibri"/>
          <w:b/>
          <w:color w:val="375682"/>
          <w:sz w:val="32"/>
          <w:szCs w:val="32"/>
        </w:rPr>
        <w:lastRenderedPageBreak/>
        <w:t xml:space="preserve">SELF-AND-PEER FEEDBACK </w:t>
      </w:r>
      <w:r w:rsidR="007D341B" w:rsidRPr="007D341B">
        <w:rPr>
          <w:rFonts w:ascii="Calibri" w:hAnsi="Calibri" w:cs="Calibri"/>
          <w:b/>
          <w:color w:val="375682"/>
          <w:sz w:val="32"/>
          <w:szCs w:val="32"/>
        </w:rPr>
        <w:t>RUBRIC</w:t>
      </w:r>
    </w:p>
    <w:tbl>
      <w:tblPr>
        <w:tblpPr w:leftFromText="180" w:rightFromText="180" w:vertAnchor="text" w:horzAnchor="margin" w:tblpXSpec="center" w:tblpY="-58"/>
        <w:tblW w:w="10655" w:type="dxa"/>
        <w:tblCellMar>
          <w:top w:w="15" w:type="dxa"/>
          <w:left w:w="15" w:type="dxa"/>
          <w:bottom w:w="15" w:type="dxa"/>
          <w:right w:w="15" w:type="dxa"/>
        </w:tblCellMar>
        <w:tblLook w:val="04A0" w:firstRow="1" w:lastRow="0" w:firstColumn="1" w:lastColumn="0" w:noHBand="0" w:noVBand="1"/>
      </w:tblPr>
      <w:tblGrid>
        <w:gridCol w:w="1677"/>
        <w:gridCol w:w="2003"/>
        <w:gridCol w:w="1980"/>
        <w:gridCol w:w="1890"/>
        <w:gridCol w:w="1890"/>
        <w:gridCol w:w="1215"/>
      </w:tblGrid>
      <w:tr w:rsidR="00A910AB" w:rsidRPr="007C22E0" w14:paraId="733A0329" w14:textId="77777777" w:rsidTr="00EF428B">
        <w:tc>
          <w:tcPr>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1DF2CEC"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b/>
                <w:bCs/>
                <w:color w:val="000000"/>
                <w:sz w:val="21"/>
                <w:szCs w:val="21"/>
                <w:lang w:eastAsia="en-US"/>
              </w:rPr>
              <w:t>Criteria </w:t>
            </w:r>
          </w:p>
        </w:tc>
        <w:tc>
          <w:tcPr>
            <w:tcW w:w="20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9CB1214"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b/>
                <w:bCs/>
                <w:color w:val="000000"/>
                <w:sz w:val="21"/>
                <w:szCs w:val="21"/>
                <w:lang w:eastAsia="en-US"/>
              </w:rPr>
              <w:t>5</w:t>
            </w:r>
          </w:p>
        </w:tc>
        <w:tc>
          <w:tcPr>
            <w:tcW w:w="19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E8179E3"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b/>
                <w:bCs/>
                <w:color w:val="000000"/>
                <w:sz w:val="21"/>
                <w:szCs w:val="21"/>
                <w:lang w:eastAsia="en-US"/>
              </w:rPr>
              <w:t>4</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82DC42B"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b/>
                <w:bCs/>
                <w:color w:val="000000"/>
                <w:sz w:val="21"/>
                <w:szCs w:val="21"/>
                <w:lang w:eastAsia="en-US"/>
              </w:rPr>
              <w:t>3</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ECB8322"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b/>
                <w:bCs/>
                <w:color w:val="000000"/>
                <w:sz w:val="21"/>
                <w:szCs w:val="21"/>
                <w:lang w:eastAsia="en-US"/>
              </w:rPr>
              <w:t>2</w:t>
            </w:r>
          </w:p>
        </w:tc>
        <w:tc>
          <w:tcPr>
            <w:tcW w:w="12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0727D33"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b/>
                <w:bCs/>
                <w:color w:val="000000"/>
                <w:sz w:val="21"/>
                <w:szCs w:val="21"/>
                <w:lang w:eastAsia="en-US"/>
              </w:rPr>
              <w:t>1</w:t>
            </w:r>
          </w:p>
        </w:tc>
      </w:tr>
      <w:tr w:rsidR="00A910AB" w:rsidRPr="007C22E0" w14:paraId="7934077E" w14:textId="77777777" w:rsidTr="00EF428B">
        <w:tc>
          <w:tcPr>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39842D8"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b/>
                <w:bCs/>
                <w:color w:val="000000"/>
                <w:sz w:val="21"/>
                <w:szCs w:val="21"/>
                <w:lang w:eastAsia="en-US"/>
              </w:rPr>
              <w:t>Participation in developing ideas and planning a project </w:t>
            </w:r>
          </w:p>
        </w:tc>
        <w:tc>
          <w:tcPr>
            <w:tcW w:w="20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3491130"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color w:val="000000"/>
                <w:sz w:val="21"/>
                <w:szCs w:val="21"/>
                <w:lang w:eastAsia="en-US"/>
              </w:rPr>
              <w:t>Consistently contributes thoughtful and useful ideas, helps develop effective plans, and participates actively in project-planning discussions.</w:t>
            </w:r>
          </w:p>
        </w:tc>
        <w:tc>
          <w:tcPr>
            <w:tcW w:w="19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5254B89"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color w:val="000000"/>
                <w:sz w:val="21"/>
                <w:szCs w:val="21"/>
                <w:lang w:eastAsia="en-US"/>
              </w:rPr>
              <w:t>Often contributes useful ideas and takes an active role in planning, although participation may not be consistent in every discussion.</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2CF8C3A"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color w:val="000000"/>
                <w:sz w:val="21"/>
                <w:szCs w:val="21"/>
                <w:lang w:eastAsia="en-US"/>
              </w:rPr>
              <w:t>Contributes ideas and participates in planning discussions as expected.</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F437586"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color w:val="000000"/>
                <w:sz w:val="21"/>
                <w:szCs w:val="21"/>
                <w:lang w:eastAsia="en-US"/>
              </w:rPr>
              <w:t xml:space="preserve">Occasionally contributes ideas but participates inconsistently or requires encouragement to become involved in planning. </w:t>
            </w:r>
          </w:p>
        </w:tc>
        <w:tc>
          <w:tcPr>
            <w:tcW w:w="12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A005118"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color w:val="000000"/>
                <w:sz w:val="21"/>
                <w:szCs w:val="21"/>
                <w:lang w:eastAsia="en-US"/>
              </w:rPr>
              <w:t>Rarely contributes ideas and shows little or no involvement in planning the project.</w:t>
            </w:r>
          </w:p>
        </w:tc>
      </w:tr>
      <w:tr w:rsidR="00A910AB" w:rsidRPr="007C22E0" w14:paraId="0BB7F00F" w14:textId="77777777" w:rsidTr="00EF428B">
        <w:tc>
          <w:tcPr>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C105DB0"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b/>
                <w:bCs/>
                <w:color w:val="000000"/>
                <w:sz w:val="21"/>
                <w:szCs w:val="21"/>
                <w:lang w:eastAsia="en-US"/>
              </w:rPr>
              <w:t>Willingness to discuss the ideas of others</w:t>
            </w:r>
          </w:p>
        </w:tc>
        <w:tc>
          <w:tcPr>
            <w:tcW w:w="20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AE71EF2"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color w:val="000000"/>
                <w:sz w:val="21"/>
                <w:szCs w:val="21"/>
                <w:lang w:eastAsia="en-US"/>
              </w:rPr>
              <w:t>Consistently listens carefully, asks helpful questions, and works with teammates to discuss, improve, or build on ideas.</w:t>
            </w:r>
          </w:p>
        </w:tc>
        <w:tc>
          <w:tcPr>
            <w:tcW w:w="19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F9B2D57"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color w:val="000000"/>
                <w:sz w:val="21"/>
                <w:szCs w:val="21"/>
                <w:lang w:eastAsia="en-US"/>
              </w:rPr>
              <w:t>Usually listens and responds respectfully to teammates’ ideas and often helps discuss or improve suggestions.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F272D02"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color w:val="000000"/>
                <w:sz w:val="21"/>
                <w:szCs w:val="21"/>
                <w:lang w:eastAsia="en-US"/>
              </w:rPr>
              <w:t>Listens to others’ suggestions and participates appropriately in discussions about their ideas.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CF68DBB"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color w:val="000000"/>
                <w:sz w:val="21"/>
                <w:szCs w:val="21"/>
                <w:lang w:eastAsia="en-US"/>
              </w:rPr>
              <w:t>Sometimes listens or responds to teammates’ ideas but may dismiss suggestions, become defensive, or participate only when prompted.</w:t>
            </w:r>
          </w:p>
        </w:tc>
        <w:tc>
          <w:tcPr>
            <w:tcW w:w="12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9A7F6E9" w14:textId="77777777" w:rsidR="00A910AB" w:rsidRPr="007C22E0" w:rsidRDefault="00A910AB" w:rsidP="00EF428B">
            <w:pPr>
              <w:spacing w:after="240"/>
              <w:rPr>
                <w:rFonts w:eastAsia="Times New Roman" w:cstheme="minorHAnsi"/>
                <w:sz w:val="21"/>
                <w:szCs w:val="21"/>
                <w:lang w:eastAsia="en-US"/>
              </w:rPr>
            </w:pPr>
            <w:r w:rsidRPr="007C22E0">
              <w:rPr>
                <w:rFonts w:eastAsia="Times New Roman" w:cstheme="minorHAnsi"/>
                <w:color w:val="000000"/>
                <w:sz w:val="21"/>
                <w:szCs w:val="21"/>
                <w:lang w:eastAsia="en-US"/>
              </w:rPr>
              <w:t>Rarely listens to or engages with teammates’ ideas and may ignore or dismiss suggestions.</w:t>
            </w:r>
          </w:p>
        </w:tc>
      </w:tr>
      <w:tr w:rsidR="00A910AB" w:rsidRPr="007C22E0" w14:paraId="6879AC54" w14:textId="77777777" w:rsidTr="00EF428B">
        <w:tc>
          <w:tcPr>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A8137C2"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b/>
                <w:bCs/>
                <w:color w:val="000000"/>
                <w:sz w:val="21"/>
                <w:szCs w:val="21"/>
                <w:lang w:eastAsia="en-US"/>
              </w:rPr>
              <w:t>Cooperation with other group members</w:t>
            </w:r>
          </w:p>
        </w:tc>
        <w:tc>
          <w:tcPr>
            <w:tcW w:w="20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A44CBD1"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color w:val="000000"/>
                <w:sz w:val="21"/>
                <w:szCs w:val="21"/>
                <w:lang w:eastAsia="en-US"/>
              </w:rPr>
              <w:t>Consistently completes responsibilities, works effectively with the team, offers help when needed, and supports the achievement of team goals.</w:t>
            </w:r>
          </w:p>
        </w:tc>
        <w:tc>
          <w:tcPr>
            <w:tcW w:w="19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C4BEF8F"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color w:val="000000"/>
                <w:sz w:val="21"/>
                <w:szCs w:val="21"/>
                <w:lang w:eastAsia="en-US"/>
              </w:rPr>
              <w:t>Reliably completes responsibilities, works well with teammates, and often provides additional support when needed.</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8322A9A"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color w:val="000000"/>
                <w:sz w:val="21"/>
                <w:szCs w:val="21"/>
                <w:lang w:eastAsia="en-US"/>
              </w:rPr>
              <w:t>Cooperates with teammates, completes assigned responsibilities, and contributes to achieving team goals.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7990DC5"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color w:val="000000"/>
                <w:sz w:val="21"/>
                <w:szCs w:val="21"/>
                <w:lang w:eastAsia="en-US"/>
              </w:rPr>
              <w:t>Completes some responsibilities, but work may be late, incomplete, or require reminders or assistance from teammates.</w:t>
            </w:r>
          </w:p>
        </w:tc>
        <w:tc>
          <w:tcPr>
            <w:tcW w:w="12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5B1FE69"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color w:val="000000"/>
                <w:sz w:val="21"/>
                <w:szCs w:val="21"/>
                <w:lang w:eastAsia="en-US"/>
              </w:rPr>
              <w:t>Rarely completes assigned responsibilities or cooperates with teammates, making it difficult for the group to achieve its goals.</w:t>
            </w:r>
          </w:p>
        </w:tc>
      </w:tr>
      <w:tr w:rsidR="00A910AB" w:rsidRPr="007C22E0" w14:paraId="65E061FB" w14:textId="77777777" w:rsidTr="00EF428B">
        <w:tc>
          <w:tcPr>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ED4F679"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b/>
                <w:bCs/>
                <w:color w:val="000000"/>
                <w:sz w:val="21"/>
                <w:szCs w:val="21"/>
                <w:lang w:eastAsia="en-US"/>
              </w:rPr>
              <w:t>Interest and enthusiasm in the project</w:t>
            </w:r>
          </w:p>
        </w:tc>
        <w:tc>
          <w:tcPr>
            <w:tcW w:w="20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B003F45"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color w:val="000000"/>
                <w:sz w:val="21"/>
                <w:szCs w:val="21"/>
                <w:lang w:eastAsia="en-US"/>
              </w:rPr>
              <w:t>Consistently demonstrates strong interest, motivation, preparation, and enthusiasm throughout the project.</w:t>
            </w:r>
          </w:p>
        </w:tc>
        <w:tc>
          <w:tcPr>
            <w:tcW w:w="19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3882691"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color w:val="000000"/>
                <w:sz w:val="21"/>
                <w:szCs w:val="21"/>
                <w:lang w:eastAsia="en-US"/>
              </w:rPr>
              <w:t>Usually demonstrates interest and enthusiasm, remains engaged, and approaches most project activities with a positive attitude.</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93C3CC1"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color w:val="000000"/>
                <w:sz w:val="21"/>
                <w:szCs w:val="21"/>
                <w:lang w:eastAsia="en-US"/>
              </w:rPr>
              <w:t>Demonstrates an appropriate level of interest and engagement and participates in project activities as expected.</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6F374CE"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color w:val="000000"/>
                <w:sz w:val="21"/>
                <w:szCs w:val="21"/>
                <w:lang w:eastAsia="en-US"/>
              </w:rPr>
              <w:t>Demonstrates limited or inconsistent interest and may appear disengaged, unprepared, or unmotivated during some project activities.</w:t>
            </w:r>
          </w:p>
        </w:tc>
        <w:tc>
          <w:tcPr>
            <w:tcW w:w="12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4D4E19F" w14:textId="77777777" w:rsidR="00A910AB" w:rsidRPr="007C22E0" w:rsidRDefault="00A910AB" w:rsidP="00EF428B">
            <w:pPr>
              <w:spacing w:after="0"/>
              <w:rPr>
                <w:rFonts w:eastAsia="Times New Roman" w:cstheme="minorHAnsi"/>
                <w:sz w:val="21"/>
                <w:szCs w:val="21"/>
                <w:lang w:eastAsia="en-US"/>
              </w:rPr>
            </w:pPr>
            <w:r w:rsidRPr="007C22E0">
              <w:rPr>
                <w:rFonts w:eastAsia="Times New Roman" w:cstheme="minorHAnsi"/>
                <w:color w:val="000000"/>
                <w:sz w:val="21"/>
                <w:szCs w:val="21"/>
                <w:lang w:eastAsia="en-US"/>
              </w:rPr>
              <w:t>Rarely demonstrates interest or enthusiasm and is frequently disengaged from the project.</w:t>
            </w:r>
          </w:p>
        </w:tc>
      </w:tr>
    </w:tbl>
    <w:p w14:paraId="14BA1842" w14:textId="77777777" w:rsidR="00D72D44" w:rsidRPr="00E607E7" w:rsidRDefault="00D72D44" w:rsidP="00720D2F">
      <w:pPr>
        <w:spacing w:after="60"/>
        <w:rPr>
          <w:rFonts w:ascii="Calibri" w:eastAsia="Times New Roman" w:hAnsi="Calibri" w:cs="Calibri"/>
          <w:color w:val="0D0D0D"/>
          <w:sz w:val="22"/>
          <w:szCs w:val="22"/>
          <w:shd w:val="clear" w:color="auto" w:fill="FFFFFF"/>
          <w:lang w:eastAsia="en-US"/>
        </w:rPr>
      </w:pPr>
    </w:p>
    <w:sectPr w:rsidR="00D72D44" w:rsidRPr="00E607E7" w:rsidSect="00720D2F">
      <w:headerReference w:type="default" r:id="rId8"/>
      <w:footerReference w:type="default" r:id="rId9"/>
      <w:type w:val="continuous"/>
      <w:pgSz w:w="12240" w:h="15840"/>
      <w:pgMar w:top="1440" w:right="1080" w:bottom="1440" w:left="1080" w:header="864" w:footer="576" w:gutter="0"/>
      <w:pgNumType w:start="1"/>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19C48B" w14:textId="77777777" w:rsidR="002F5F68" w:rsidRDefault="002F5F68">
      <w:r>
        <w:separator/>
      </w:r>
    </w:p>
  </w:endnote>
  <w:endnote w:type="continuationSeparator" w:id="0">
    <w:p w14:paraId="1ACAAFF4" w14:textId="77777777" w:rsidR="002F5F68" w:rsidRDefault="002F5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B0604020202020204"/>
    <w:charset w:val="00"/>
    <w:family w:val="auto"/>
    <w:pitch w:val="variable"/>
    <w:sig w:usb0="00000003"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w:panose1 w:val="020B0600040502020204"/>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EB1380" w14:textId="08CF723E" w:rsidR="00663E8E" w:rsidRPr="0092522E" w:rsidRDefault="00E41904" w:rsidP="00A413F2">
    <w:pPr>
      <w:spacing w:before="80" w:after="0"/>
      <w:rPr>
        <w:i/>
        <w:iCs/>
        <w:sz w:val="13"/>
        <w:szCs w:val="13"/>
      </w:rPr>
    </w:pPr>
    <w:r>
      <w:rPr>
        <w:i/>
        <w:iCs/>
        <w:noProof/>
        <w:sz w:val="13"/>
        <w:szCs w:val="13"/>
      </w:rPr>
      <w:drawing>
        <wp:anchor distT="0" distB="0" distL="114300" distR="114300" simplePos="0" relativeHeight="251667968" behindDoc="0" locked="0" layoutInCell="1" allowOverlap="1" wp14:anchorId="1F459D83" wp14:editId="3F94B03F">
          <wp:simplePos x="0" y="0"/>
          <wp:positionH relativeFrom="page">
            <wp:posOffset>6952008</wp:posOffset>
          </wp:positionH>
          <wp:positionV relativeFrom="paragraph">
            <wp:posOffset>-42868</wp:posOffset>
          </wp:positionV>
          <wp:extent cx="557784" cy="192024"/>
          <wp:effectExtent l="0" t="0" r="0" b="0"/>
          <wp:wrapSquare wrapText="bothSides"/>
          <wp:docPr id="200942911" name="Picture 3" descr="CC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081488" name="Picture 3" descr="CC by"/>
                  <pic:cNvPicPr/>
                </pic:nvPicPr>
                <pic:blipFill>
                  <a:blip r:embed="rId1">
                    <a:extLst>
                      <a:ext uri="{28A0092B-C50C-407E-A947-70E740481C1C}">
                        <a14:useLocalDpi xmlns:a14="http://schemas.microsoft.com/office/drawing/2010/main" val="0"/>
                      </a:ext>
                    </a:extLst>
                  </a:blip>
                  <a:stretch>
                    <a:fillRect/>
                  </a:stretch>
                </pic:blipFill>
                <pic:spPr>
                  <a:xfrm>
                    <a:off x="0" y="0"/>
                    <a:ext cx="557784" cy="192024"/>
                  </a:xfrm>
                  <a:prstGeom prst="rect">
                    <a:avLst/>
                  </a:prstGeom>
                </pic:spPr>
              </pic:pic>
            </a:graphicData>
          </a:graphic>
          <wp14:sizeRelH relativeFrom="page">
            <wp14:pctWidth>0</wp14:pctWidth>
          </wp14:sizeRelH>
          <wp14:sizeRelV relativeFrom="page">
            <wp14:pctHeight>0</wp14:pctHeight>
          </wp14:sizeRelV>
        </wp:anchor>
      </w:drawing>
    </w:r>
    <w:r w:rsidR="0092522E">
      <w:rPr>
        <w:i/>
        <w:iCs/>
        <w:noProof/>
        <w:sz w:val="16"/>
        <w:szCs w:val="16"/>
      </w:rPr>
      <w:drawing>
        <wp:anchor distT="0" distB="0" distL="114300" distR="114300" simplePos="0" relativeHeight="251668992" behindDoc="0" locked="0" layoutInCell="1" allowOverlap="1" wp14:anchorId="67AB316C" wp14:editId="600C6A9B">
          <wp:simplePos x="0" y="0"/>
          <wp:positionH relativeFrom="column">
            <wp:posOffset>-47625</wp:posOffset>
          </wp:positionH>
          <wp:positionV relativeFrom="paragraph">
            <wp:posOffset>-184785</wp:posOffset>
          </wp:positionV>
          <wp:extent cx="923925" cy="500380"/>
          <wp:effectExtent l="0" t="0" r="9525" b="0"/>
          <wp:wrapSquare wrapText="bothSides"/>
          <wp:docPr id="2134021549" name="Graphic 1" descr="NS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460348" name="Graphic 1" descr="NSF logo"/>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923925" cy="500380"/>
                  </a:xfrm>
                  <a:prstGeom prst="rect">
                    <a:avLst/>
                  </a:prstGeom>
                </pic:spPr>
              </pic:pic>
            </a:graphicData>
          </a:graphic>
          <wp14:sizeRelH relativeFrom="page">
            <wp14:pctWidth>0</wp14:pctWidth>
          </wp14:sizeRelH>
          <wp14:sizeRelV relativeFrom="page">
            <wp14:pctHeight>0</wp14:pctHeight>
          </wp14:sizeRelV>
        </wp:anchor>
      </w:drawing>
    </w:r>
    <w:r w:rsidR="00A413F2" w:rsidRPr="00764D8C">
      <w:rPr>
        <w:i/>
        <w:iCs/>
        <w:sz w:val="16"/>
        <w:szCs w:val="16"/>
      </w:rPr>
      <w:t>This material is based upon work supported by the U. S. National Science Foundation under Grants No. 2111097, 2110788, 2417492, 241747</w:t>
    </w:r>
    <w:r w:rsidR="00A413F2">
      <w:rPr>
        <w:i/>
        <w:iCs/>
        <w:sz w:val="16"/>
        <w:szCs w:val="16"/>
      </w:rPr>
      <w:t xml:space="preserve">. </w:t>
    </w:r>
    <w:r w:rsidR="00A413F2" w:rsidRPr="00764D8C">
      <w:rPr>
        <w:i/>
        <w:iCs/>
        <w:sz w:val="16"/>
        <w:szCs w:val="16"/>
      </w:rPr>
      <w:t>Any opinions, findings, and conclusions or recommendations expressed in this material are those of the author(s) and do not necessarily reflect the views of the National Science Foundation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F4273D" w14:textId="77777777" w:rsidR="002F5F68" w:rsidRDefault="002F5F68">
      <w:r>
        <w:separator/>
      </w:r>
    </w:p>
  </w:footnote>
  <w:footnote w:type="continuationSeparator" w:id="0">
    <w:p w14:paraId="0C023943" w14:textId="77777777" w:rsidR="002F5F68" w:rsidRDefault="002F5F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0F63D7" w14:textId="03FC394E" w:rsidR="00663E8E" w:rsidRPr="00402F41" w:rsidRDefault="00461A60" w:rsidP="00402F41">
    <w:pPr>
      <w:jc w:val="right"/>
      <w:rPr>
        <w:color w:val="FFFFFF" w:themeColor="background1"/>
        <w:sz w:val="24"/>
        <w:szCs w:val="24"/>
      </w:rPr>
    </w:pPr>
    <w:r>
      <w:rPr>
        <w:noProof/>
        <w:color w:val="FFFFFF" w:themeColor="background1"/>
        <w:sz w:val="24"/>
        <w:szCs w:val="24"/>
      </w:rPr>
      <mc:AlternateContent>
        <mc:Choice Requires="wps">
          <w:drawing>
            <wp:anchor distT="0" distB="0" distL="114300" distR="114300" simplePos="0" relativeHeight="251665920" behindDoc="0" locked="0" layoutInCell="1" allowOverlap="1" wp14:anchorId="2BF44A4B" wp14:editId="25BE6262">
              <wp:simplePos x="0" y="0"/>
              <wp:positionH relativeFrom="margin">
                <wp:posOffset>2127250</wp:posOffset>
              </wp:positionH>
              <wp:positionV relativeFrom="paragraph">
                <wp:posOffset>-427990</wp:posOffset>
              </wp:positionV>
              <wp:extent cx="4699000" cy="603250"/>
              <wp:effectExtent l="0" t="0" r="0" b="6350"/>
              <wp:wrapNone/>
              <wp:docPr id="417914432" name="Text Box 2"/>
              <wp:cNvGraphicFramePr/>
              <a:graphic xmlns:a="http://schemas.openxmlformats.org/drawingml/2006/main">
                <a:graphicData uri="http://schemas.microsoft.com/office/word/2010/wordprocessingShape">
                  <wps:wsp>
                    <wps:cNvSpPr txBox="1"/>
                    <wps:spPr>
                      <a:xfrm>
                        <a:off x="0" y="0"/>
                        <a:ext cx="4699000" cy="603250"/>
                      </a:xfrm>
                      <a:prstGeom prst="rect">
                        <a:avLst/>
                      </a:prstGeom>
                      <a:noFill/>
                      <a:ln w="6350">
                        <a:noFill/>
                      </a:ln>
                    </wps:spPr>
                    <wps:txbx>
                      <w:txbxContent>
                        <w:p w14:paraId="1DA98CD7" w14:textId="7BDAB56A" w:rsidR="00D203D0" w:rsidRPr="00A413F2" w:rsidRDefault="00D203D0" w:rsidP="00D203D0">
                          <w:pPr>
                            <w:jc w:val="right"/>
                            <w:rPr>
                              <w:sz w:val="24"/>
                              <w:szCs w:val="24"/>
                            </w:rPr>
                          </w:pPr>
                          <w:proofErr w:type="spellStart"/>
                          <w:r w:rsidRPr="00A413F2">
                            <w:rPr>
                              <w:b/>
                              <w:bCs/>
                              <w:color w:val="FFFFFF" w:themeColor="background1"/>
                              <w:sz w:val="32"/>
                              <w:szCs w:val="32"/>
                            </w:rPr>
                            <w:t>DEAPening</w:t>
                          </w:r>
                          <w:proofErr w:type="spellEnd"/>
                          <w:r w:rsidRPr="00A413F2">
                            <w:rPr>
                              <w:b/>
                              <w:bCs/>
                              <w:color w:val="FFFFFF" w:themeColor="background1"/>
                              <w:sz w:val="32"/>
                              <w:szCs w:val="32"/>
                            </w:rPr>
                            <w:t xml:space="preserve"> Employer Academic Relationships</w:t>
                          </w:r>
                          <w:r w:rsidRPr="00A413F2">
                            <w:rPr>
                              <w:color w:val="FFFFFF" w:themeColor="background1"/>
                              <w:sz w:val="32"/>
                              <w:szCs w:val="32"/>
                            </w:rPr>
                            <w:t xml:space="preserve"> www.deapcomp.or</w:t>
                          </w:r>
                          <w:r w:rsidR="00461A60" w:rsidRPr="00A413F2">
                            <w:rPr>
                              <w:color w:val="FFFFFF" w:themeColor="background1"/>
                              <w:sz w:val="32"/>
                              <w:szCs w:val="32"/>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F44A4B" id="_x0000_t202" coordsize="21600,21600" o:spt="202" path="m,l,21600r21600,l21600,xe">
              <v:stroke joinstyle="miter"/>
              <v:path gradientshapeok="t" o:connecttype="rect"/>
            </v:shapetype>
            <v:shape id="Text Box 2" o:spid="_x0000_s1026" type="#_x0000_t202" style="position:absolute;left:0;text-align:left;margin-left:167.5pt;margin-top:-33.7pt;width:370pt;height:47.5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" filled="f" stroked="f" strokeweight=".5pt">
              <v:textbox>
                <w:txbxContent>
                  <w:p w14:paraId="1DA98CD7" w14:textId="7BDAB56A" w:rsidR="00D203D0" w:rsidRPr="00A413F2" w:rsidRDefault="00D203D0" w:rsidP="00D203D0">
                    <w:pPr>
                      <w:jc w:val="right"/>
                      <w:rPr>
                        <w:sz w:val="24"/>
                        <w:szCs w:val="24"/>
                      </w:rPr>
                    </w:pPr>
                    <w:proofErr w:type="spellStart"/>
                    <w:r w:rsidRPr="00A413F2">
                      <w:rPr>
                        <w:b/>
                        <w:bCs/>
                        <w:color w:val="FFFFFF" w:themeColor="background1"/>
                        <w:sz w:val="32"/>
                        <w:szCs w:val="32"/>
                      </w:rPr>
                      <w:t>DEAPening</w:t>
                    </w:r>
                    <w:proofErr w:type="spellEnd"/>
                    <w:r w:rsidRPr="00A413F2">
                      <w:rPr>
                        <w:b/>
                        <w:bCs/>
                        <w:color w:val="FFFFFF" w:themeColor="background1"/>
                        <w:sz w:val="32"/>
                        <w:szCs w:val="32"/>
                      </w:rPr>
                      <w:t xml:space="preserve"> Employer Academic Relationships</w:t>
                    </w:r>
                    <w:r w:rsidRPr="00A413F2">
                      <w:rPr>
                        <w:color w:val="FFFFFF" w:themeColor="background1"/>
                        <w:sz w:val="32"/>
                        <w:szCs w:val="32"/>
                      </w:rPr>
                      <w:t xml:space="preserve"> www.deapcomp.or</w:t>
                    </w:r>
                    <w:r w:rsidR="00461A60" w:rsidRPr="00A413F2">
                      <w:rPr>
                        <w:color w:val="FFFFFF" w:themeColor="background1"/>
                        <w:sz w:val="32"/>
                        <w:szCs w:val="32"/>
                      </w:rPr>
                      <w:t>g</w:t>
                    </w:r>
                  </w:p>
                </w:txbxContent>
              </v:textbox>
              <w10:wrap anchorx="margin"/>
            </v:shape>
          </w:pict>
        </mc:Fallback>
      </mc:AlternateContent>
    </w:r>
    <w:r w:rsidRPr="00402F41">
      <w:rPr>
        <w:noProof/>
        <w:color w:val="FFFFFF" w:themeColor="background1"/>
        <w:sz w:val="24"/>
        <w:szCs w:val="24"/>
      </w:rPr>
      <w:drawing>
        <wp:anchor distT="0" distB="0" distL="114300" distR="114300" simplePos="0" relativeHeight="251663872" behindDoc="1" locked="0" layoutInCell="1" allowOverlap="1" wp14:anchorId="171E1006" wp14:editId="5A8F7C04">
          <wp:simplePos x="0" y="0"/>
          <wp:positionH relativeFrom="column">
            <wp:posOffset>-695325</wp:posOffset>
          </wp:positionH>
          <wp:positionV relativeFrom="paragraph">
            <wp:posOffset>-504825</wp:posOffset>
          </wp:positionV>
          <wp:extent cx="7772400" cy="1599973"/>
          <wp:effectExtent l="0" t="0" r="0" b="635"/>
          <wp:wrapNone/>
          <wp:docPr id="1608002501" name="Picture 5" descr="DEAP Header with th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315221" name="Picture 5" descr="DEAP Header with the logo."/>
                  <pic:cNvPicPr/>
                </pic:nvPicPr>
                <pic:blipFill>
                  <a:blip r:embed="rId1">
                    <a:extLst>
                      <a:ext uri="{28A0092B-C50C-407E-A947-70E740481C1C}">
                        <a14:useLocalDpi xmlns:a14="http://schemas.microsoft.com/office/drawing/2010/main" val="0"/>
                      </a:ext>
                    </a:extLst>
                  </a:blip>
                  <a:stretch>
                    <a:fillRect/>
                  </a:stretch>
                </pic:blipFill>
                <pic:spPr>
                  <a:xfrm>
                    <a:off x="0" y="0"/>
                    <a:ext cx="7772400" cy="159997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25pt;height:86.25pt" o:bullet="t">
        <v:imagedata r:id="rId1" o:title="icon"/>
      </v:shape>
    </w:pict>
  </w:numPicBullet>
  <w:abstractNum w:abstractNumId="0" w15:restartNumberingAfterBreak="0">
    <w:nsid w:val="05345E05"/>
    <w:multiLevelType w:val="multilevel"/>
    <w:tmpl w:val="7408B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6230F"/>
    <w:multiLevelType w:val="hybridMultilevel"/>
    <w:tmpl w:val="4C6E8F78"/>
    <w:lvl w:ilvl="0" w:tplc="93081AA6">
      <w:numFmt w:val="bullet"/>
      <w:lvlText w:val=""/>
      <w:lvlJc w:val="left"/>
      <w:pPr>
        <w:ind w:left="1080" w:hanging="360"/>
      </w:pPr>
      <w:rPr>
        <w:rFonts w:ascii="Symbol" w:eastAsia="Symbol" w:hAnsi="Symbol" w:cs="Symbol" w:hint="default"/>
        <w:b w:val="0"/>
        <w:bCs w:val="0"/>
        <w:i w:val="0"/>
        <w:iCs w:val="0"/>
        <w:spacing w:val="0"/>
        <w:w w:val="100"/>
        <w:sz w:val="20"/>
        <w:szCs w:val="20"/>
        <w:lang w:val="en-US" w:eastAsia="en-US" w:bidi="ar-SA"/>
      </w:rPr>
    </w:lvl>
    <w:lvl w:ilvl="1" w:tplc="BE4015E4">
      <w:numFmt w:val="bullet"/>
      <w:lvlText w:val="•"/>
      <w:lvlJc w:val="left"/>
      <w:pPr>
        <w:ind w:left="2196" w:hanging="360"/>
      </w:pPr>
      <w:rPr>
        <w:rFonts w:hint="default"/>
        <w:lang w:val="en-US" w:eastAsia="en-US" w:bidi="ar-SA"/>
      </w:rPr>
    </w:lvl>
    <w:lvl w:ilvl="2" w:tplc="196ED31C">
      <w:numFmt w:val="bullet"/>
      <w:lvlText w:val="•"/>
      <w:lvlJc w:val="left"/>
      <w:pPr>
        <w:ind w:left="3312" w:hanging="360"/>
      </w:pPr>
      <w:rPr>
        <w:rFonts w:hint="default"/>
        <w:lang w:val="en-US" w:eastAsia="en-US" w:bidi="ar-SA"/>
      </w:rPr>
    </w:lvl>
    <w:lvl w:ilvl="3" w:tplc="5FAA54F8">
      <w:numFmt w:val="bullet"/>
      <w:lvlText w:val="•"/>
      <w:lvlJc w:val="left"/>
      <w:pPr>
        <w:ind w:left="4428" w:hanging="360"/>
      </w:pPr>
      <w:rPr>
        <w:rFonts w:hint="default"/>
        <w:lang w:val="en-US" w:eastAsia="en-US" w:bidi="ar-SA"/>
      </w:rPr>
    </w:lvl>
    <w:lvl w:ilvl="4" w:tplc="128274E6">
      <w:numFmt w:val="bullet"/>
      <w:lvlText w:val="•"/>
      <w:lvlJc w:val="left"/>
      <w:pPr>
        <w:ind w:left="5544" w:hanging="360"/>
      </w:pPr>
      <w:rPr>
        <w:rFonts w:hint="default"/>
        <w:lang w:val="en-US" w:eastAsia="en-US" w:bidi="ar-SA"/>
      </w:rPr>
    </w:lvl>
    <w:lvl w:ilvl="5" w:tplc="0108DDFC">
      <w:numFmt w:val="bullet"/>
      <w:lvlText w:val="•"/>
      <w:lvlJc w:val="left"/>
      <w:pPr>
        <w:ind w:left="6660" w:hanging="360"/>
      </w:pPr>
      <w:rPr>
        <w:rFonts w:hint="default"/>
        <w:lang w:val="en-US" w:eastAsia="en-US" w:bidi="ar-SA"/>
      </w:rPr>
    </w:lvl>
    <w:lvl w:ilvl="6" w:tplc="AD1CB55C">
      <w:numFmt w:val="bullet"/>
      <w:lvlText w:val="•"/>
      <w:lvlJc w:val="left"/>
      <w:pPr>
        <w:ind w:left="7776" w:hanging="360"/>
      </w:pPr>
      <w:rPr>
        <w:rFonts w:hint="default"/>
        <w:lang w:val="en-US" w:eastAsia="en-US" w:bidi="ar-SA"/>
      </w:rPr>
    </w:lvl>
    <w:lvl w:ilvl="7" w:tplc="2C8A0FB0">
      <w:numFmt w:val="bullet"/>
      <w:lvlText w:val="•"/>
      <w:lvlJc w:val="left"/>
      <w:pPr>
        <w:ind w:left="8892" w:hanging="360"/>
      </w:pPr>
      <w:rPr>
        <w:rFonts w:hint="default"/>
        <w:lang w:val="en-US" w:eastAsia="en-US" w:bidi="ar-SA"/>
      </w:rPr>
    </w:lvl>
    <w:lvl w:ilvl="8" w:tplc="33EE9D72">
      <w:numFmt w:val="bullet"/>
      <w:lvlText w:val="•"/>
      <w:lvlJc w:val="left"/>
      <w:pPr>
        <w:ind w:left="10008" w:hanging="360"/>
      </w:pPr>
      <w:rPr>
        <w:rFonts w:hint="default"/>
        <w:lang w:val="en-US" w:eastAsia="en-US" w:bidi="ar-SA"/>
      </w:rPr>
    </w:lvl>
  </w:abstractNum>
  <w:abstractNum w:abstractNumId="2" w15:restartNumberingAfterBreak="0">
    <w:nsid w:val="166B2B90"/>
    <w:multiLevelType w:val="hybridMultilevel"/>
    <w:tmpl w:val="C2105794"/>
    <w:lvl w:ilvl="0" w:tplc="C4FC1CA8">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356C1D"/>
    <w:multiLevelType w:val="hybridMultilevel"/>
    <w:tmpl w:val="A0741342"/>
    <w:lvl w:ilvl="0" w:tplc="3DA408E6">
      <w:start w:val="1"/>
      <w:numFmt w:val="bullet"/>
      <w:pStyle w:val="DEAPLearningSetting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C1300D"/>
    <w:multiLevelType w:val="multilevel"/>
    <w:tmpl w:val="5498D4C2"/>
    <w:lvl w:ilvl="0">
      <w:start w:val="1"/>
      <w:numFmt w:val="bullet"/>
      <w:lvlText w:val=""/>
      <w:lvlJc w:val="left"/>
      <w:pPr>
        <w:tabs>
          <w:tab w:val="num" w:pos="990"/>
        </w:tabs>
        <w:ind w:left="990" w:hanging="360"/>
      </w:pPr>
      <w:rPr>
        <w:rFonts w:ascii="Symbol" w:hAnsi="Symbol" w:hint="default"/>
        <w:sz w:val="20"/>
      </w:rPr>
    </w:lvl>
    <w:lvl w:ilvl="1" w:tentative="1">
      <w:start w:val="1"/>
      <w:numFmt w:val="bullet"/>
      <w:lvlText w:val="o"/>
      <w:lvlJc w:val="left"/>
      <w:pPr>
        <w:tabs>
          <w:tab w:val="num" w:pos="1710"/>
        </w:tabs>
        <w:ind w:left="1710" w:hanging="360"/>
      </w:pPr>
      <w:rPr>
        <w:rFonts w:ascii="Courier New" w:hAnsi="Courier New" w:hint="default"/>
        <w:sz w:val="20"/>
      </w:rPr>
    </w:lvl>
    <w:lvl w:ilvl="2" w:tentative="1">
      <w:start w:val="1"/>
      <w:numFmt w:val="bullet"/>
      <w:lvlText w:val=""/>
      <w:lvlJc w:val="left"/>
      <w:pPr>
        <w:tabs>
          <w:tab w:val="num" w:pos="2430"/>
        </w:tabs>
        <w:ind w:left="2430" w:hanging="360"/>
      </w:pPr>
      <w:rPr>
        <w:rFonts w:ascii="Wingdings" w:hAnsi="Wingdings" w:hint="default"/>
        <w:sz w:val="20"/>
      </w:rPr>
    </w:lvl>
    <w:lvl w:ilvl="3" w:tentative="1">
      <w:start w:val="1"/>
      <w:numFmt w:val="bullet"/>
      <w:lvlText w:val=""/>
      <w:lvlJc w:val="left"/>
      <w:pPr>
        <w:tabs>
          <w:tab w:val="num" w:pos="3150"/>
        </w:tabs>
        <w:ind w:left="3150" w:hanging="360"/>
      </w:pPr>
      <w:rPr>
        <w:rFonts w:ascii="Wingdings" w:hAnsi="Wingdings" w:hint="default"/>
        <w:sz w:val="20"/>
      </w:rPr>
    </w:lvl>
    <w:lvl w:ilvl="4" w:tentative="1">
      <w:start w:val="1"/>
      <w:numFmt w:val="bullet"/>
      <w:lvlText w:val=""/>
      <w:lvlJc w:val="left"/>
      <w:pPr>
        <w:tabs>
          <w:tab w:val="num" w:pos="3870"/>
        </w:tabs>
        <w:ind w:left="3870" w:hanging="360"/>
      </w:pPr>
      <w:rPr>
        <w:rFonts w:ascii="Wingdings" w:hAnsi="Wingdings" w:hint="default"/>
        <w:sz w:val="20"/>
      </w:rPr>
    </w:lvl>
    <w:lvl w:ilvl="5" w:tentative="1">
      <w:start w:val="1"/>
      <w:numFmt w:val="bullet"/>
      <w:lvlText w:val=""/>
      <w:lvlJc w:val="left"/>
      <w:pPr>
        <w:tabs>
          <w:tab w:val="num" w:pos="4590"/>
        </w:tabs>
        <w:ind w:left="4590" w:hanging="360"/>
      </w:pPr>
      <w:rPr>
        <w:rFonts w:ascii="Wingdings" w:hAnsi="Wingdings" w:hint="default"/>
        <w:sz w:val="20"/>
      </w:rPr>
    </w:lvl>
    <w:lvl w:ilvl="6" w:tentative="1">
      <w:start w:val="1"/>
      <w:numFmt w:val="bullet"/>
      <w:lvlText w:val=""/>
      <w:lvlJc w:val="left"/>
      <w:pPr>
        <w:tabs>
          <w:tab w:val="num" w:pos="5310"/>
        </w:tabs>
        <w:ind w:left="5310" w:hanging="360"/>
      </w:pPr>
      <w:rPr>
        <w:rFonts w:ascii="Wingdings" w:hAnsi="Wingdings" w:hint="default"/>
        <w:sz w:val="20"/>
      </w:rPr>
    </w:lvl>
    <w:lvl w:ilvl="7" w:tentative="1">
      <w:start w:val="1"/>
      <w:numFmt w:val="bullet"/>
      <w:lvlText w:val=""/>
      <w:lvlJc w:val="left"/>
      <w:pPr>
        <w:tabs>
          <w:tab w:val="num" w:pos="6030"/>
        </w:tabs>
        <w:ind w:left="6030" w:hanging="360"/>
      </w:pPr>
      <w:rPr>
        <w:rFonts w:ascii="Wingdings" w:hAnsi="Wingdings" w:hint="default"/>
        <w:sz w:val="20"/>
      </w:rPr>
    </w:lvl>
    <w:lvl w:ilvl="8" w:tentative="1">
      <w:start w:val="1"/>
      <w:numFmt w:val="bullet"/>
      <w:lvlText w:val=""/>
      <w:lvlJc w:val="left"/>
      <w:pPr>
        <w:tabs>
          <w:tab w:val="num" w:pos="6750"/>
        </w:tabs>
        <w:ind w:left="6750" w:hanging="360"/>
      </w:pPr>
      <w:rPr>
        <w:rFonts w:ascii="Wingdings" w:hAnsi="Wingdings" w:hint="default"/>
        <w:sz w:val="20"/>
      </w:rPr>
    </w:lvl>
  </w:abstractNum>
  <w:abstractNum w:abstractNumId="5" w15:restartNumberingAfterBreak="0">
    <w:nsid w:val="277D2176"/>
    <w:multiLevelType w:val="hybridMultilevel"/>
    <w:tmpl w:val="DD2ECB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D2D7C79"/>
    <w:multiLevelType w:val="hybridMultilevel"/>
    <w:tmpl w:val="6944F546"/>
    <w:lvl w:ilvl="0" w:tplc="426234DC">
      <w:start w:val="1"/>
      <w:numFmt w:val="decimal"/>
      <w:lvlText w:val="%1."/>
      <w:lvlJc w:val="left"/>
      <w:pPr>
        <w:ind w:left="1080" w:hanging="360"/>
      </w:pPr>
    </w:lvl>
    <w:lvl w:ilvl="1" w:tplc="3C421154">
      <w:start w:val="1"/>
      <w:numFmt w:val="lowerLetter"/>
      <w:lvlText w:val="%2."/>
      <w:lvlJc w:val="left"/>
      <w:pPr>
        <w:ind w:left="1800" w:hanging="360"/>
      </w:pPr>
    </w:lvl>
    <w:lvl w:ilvl="2" w:tplc="35C67B36">
      <w:start w:val="1"/>
      <w:numFmt w:val="lowerRoman"/>
      <w:lvlText w:val="%3."/>
      <w:lvlJc w:val="right"/>
      <w:pPr>
        <w:ind w:left="2520" w:hanging="180"/>
      </w:pPr>
    </w:lvl>
    <w:lvl w:ilvl="3" w:tplc="505A1CBC">
      <w:start w:val="1"/>
      <w:numFmt w:val="decimal"/>
      <w:lvlText w:val="%4."/>
      <w:lvlJc w:val="left"/>
      <w:pPr>
        <w:ind w:left="3240" w:hanging="360"/>
      </w:pPr>
    </w:lvl>
    <w:lvl w:ilvl="4" w:tplc="9C921A48">
      <w:start w:val="1"/>
      <w:numFmt w:val="lowerLetter"/>
      <w:lvlText w:val="%5."/>
      <w:lvlJc w:val="left"/>
      <w:pPr>
        <w:ind w:left="3960" w:hanging="360"/>
      </w:pPr>
    </w:lvl>
    <w:lvl w:ilvl="5" w:tplc="B1500204">
      <w:start w:val="1"/>
      <w:numFmt w:val="lowerRoman"/>
      <w:lvlText w:val="%6."/>
      <w:lvlJc w:val="right"/>
      <w:pPr>
        <w:ind w:left="4680" w:hanging="180"/>
      </w:pPr>
    </w:lvl>
    <w:lvl w:ilvl="6" w:tplc="8E0CD180">
      <w:start w:val="1"/>
      <w:numFmt w:val="decimal"/>
      <w:lvlText w:val="%7."/>
      <w:lvlJc w:val="left"/>
      <w:pPr>
        <w:ind w:left="5400" w:hanging="360"/>
      </w:pPr>
    </w:lvl>
    <w:lvl w:ilvl="7" w:tplc="C53C29BE">
      <w:start w:val="1"/>
      <w:numFmt w:val="lowerLetter"/>
      <w:lvlText w:val="%8."/>
      <w:lvlJc w:val="left"/>
      <w:pPr>
        <w:ind w:left="6120" w:hanging="360"/>
      </w:pPr>
    </w:lvl>
    <w:lvl w:ilvl="8" w:tplc="EB64FB12">
      <w:start w:val="1"/>
      <w:numFmt w:val="lowerRoman"/>
      <w:lvlText w:val="%9."/>
      <w:lvlJc w:val="right"/>
      <w:pPr>
        <w:ind w:left="6840" w:hanging="180"/>
      </w:pPr>
    </w:lvl>
  </w:abstractNum>
  <w:abstractNum w:abstractNumId="7" w15:restartNumberingAfterBreak="0">
    <w:nsid w:val="34387EAB"/>
    <w:multiLevelType w:val="multilevel"/>
    <w:tmpl w:val="8DFA1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CF80A4"/>
    <w:multiLevelType w:val="hybridMultilevel"/>
    <w:tmpl w:val="9DD22EF6"/>
    <w:lvl w:ilvl="0" w:tplc="F90838E2">
      <w:start w:val="1"/>
      <w:numFmt w:val="decimal"/>
      <w:lvlText w:val="%1."/>
      <w:lvlJc w:val="left"/>
      <w:pPr>
        <w:ind w:left="720" w:hanging="360"/>
      </w:pPr>
    </w:lvl>
    <w:lvl w:ilvl="1" w:tplc="85D49988">
      <w:start w:val="1"/>
      <w:numFmt w:val="lowerLetter"/>
      <w:lvlText w:val="%2."/>
      <w:lvlJc w:val="left"/>
      <w:pPr>
        <w:ind w:left="1440" w:hanging="360"/>
      </w:pPr>
    </w:lvl>
    <w:lvl w:ilvl="2" w:tplc="6E3A333C">
      <w:start w:val="1"/>
      <w:numFmt w:val="lowerRoman"/>
      <w:lvlText w:val="%3."/>
      <w:lvlJc w:val="right"/>
      <w:pPr>
        <w:ind w:left="2160" w:hanging="180"/>
      </w:pPr>
    </w:lvl>
    <w:lvl w:ilvl="3" w:tplc="E93EA2BC">
      <w:start w:val="1"/>
      <w:numFmt w:val="decimal"/>
      <w:lvlText w:val="%4."/>
      <w:lvlJc w:val="left"/>
      <w:pPr>
        <w:ind w:left="2880" w:hanging="360"/>
      </w:pPr>
    </w:lvl>
    <w:lvl w:ilvl="4" w:tplc="84D45080">
      <w:start w:val="1"/>
      <w:numFmt w:val="lowerLetter"/>
      <w:lvlText w:val="%5."/>
      <w:lvlJc w:val="left"/>
      <w:pPr>
        <w:ind w:left="3600" w:hanging="360"/>
      </w:pPr>
    </w:lvl>
    <w:lvl w:ilvl="5" w:tplc="D228D324">
      <w:start w:val="1"/>
      <w:numFmt w:val="lowerRoman"/>
      <w:lvlText w:val="%6."/>
      <w:lvlJc w:val="right"/>
      <w:pPr>
        <w:ind w:left="4320" w:hanging="180"/>
      </w:pPr>
    </w:lvl>
    <w:lvl w:ilvl="6" w:tplc="9BC44E42">
      <w:start w:val="1"/>
      <w:numFmt w:val="decimal"/>
      <w:lvlText w:val="%7."/>
      <w:lvlJc w:val="left"/>
      <w:pPr>
        <w:ind w:left="5040" w:hanging="360"/>
      </w:pPr>
    </w:lvl>
    <w:lvl w:ilvl="7" w:tplc="CF488B4C">
      <w:start w:val="1"/>
      <w:numFmt w:val="lowerLetter"/>
      <w:lvlText w:val="%8."/>
      <w:lvlJc w:val="left"/>
      <w:pPr>
        <w:ind w:left="5760" w:hanging="360"/>
      </w:pPr>
    </w:lvl>
    <w:lvl w:ilvl="8" w:tplc="845EA5E0">
      <w:start w:val="1"/>
      <w:numFmt w:val="lowerRoman"/>
      <w:lvlText w:val="%9."/>
      <w:lvlJc w:val="right"/>
      <w:pPr>
        <w:ind w:left="6480" w:hanging="180"/>
      </w:pPr>
    </w:lvl>
  </w:abstractNum>
  <w:abstractNum w:abstractNumId="9" w15:restartNumberingAfterBreak="0">
    <w:nsid w:val="3AD1202A"/>
    <w:multiLevelType w:val="hybridMultilevel"/>
    <w:tmpl w:val="45AE7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AD2B43"/>
    <w:multiLevelType w:val="hybridMultilevel"/>
    <w:tmpl w:val="9CFAB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A27403"/>
    <w:multiLevelType w:val="hybridMultilevel"/>
    <w:tmpl w:val="B36CBF1C"/>
    <w:lvl w:ilvl="0" w:tplc="D326F5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BB52BD"/>
    <w:multiLevelType w:val="hybridMultilevel"/>
    <w:tmpl w:val="B9FEC724"/>
    <w:lvl w:ilvl="0" w:tplc="53149C76">
      <w:start w:val="1"/>
      <w:numFmt w:val="bullet"/>
      <w:pStyle w:val="DEAPBullet"/>
      <w:lvlText w:val=""/>
      <w:lvlPicBulletId w:val="0"/>
      <w:lvlJc w:val="left"/>
      <w:pPr>
        <w:tabs>
          <w:tab w:val="num" w:pos="360"/>
        </w:tabs>
        <w:ind w:left="360" w:hanging="360"/>
      </w:pPr>
      <w:rPr>
        <w:rFonts w:ascii="Symbol" w:hAnsi="Symbol" w:hint="default"/>
        <w:color w:val="auto"/>
      </w:rPr>
    </w:lvl>
    <w:lvl w:ilvl="1" w:tplc="0409000F">
      <w:start w:val="1"/>
      <w:numFmt w:val="decimal"/>
      <w:lvlText w:val="%2."/>
      <w:lvlJc w:val="left"/>
      <w:pPr>
        <w:tabs>
          <w:tab w:val="num" w:pos="1440"/>
        </w:tabs>
        <w:ind w:left="1440" w:hanging="360"/>
      </w:pPr>
      <w:rPr>
        <w:rFonts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9626A4B"/>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CEA6DE7"/>
    <w:multiLevelType w:val="hybridMultilevel"/>
    <w:tmpl w:val="2D625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DF6267"/>
    <w:multiLevelType w:val="hybridMultilevel"/>
    <w:tmpl w:val="6C600228"/>
    <w:lvl w:ilvl="0" w:tplc="41AE1D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B74CEB"/>
    <w:multiLevelType w:val="multilevel"/>
    <w:tmpl w:val="B9FEC724"/>
    <w:styleLink w:val="CurrentList2"/>
    <w:lvl w:ilvl="0">
      <w:start w:val="1"/>
      <w:numFmt w:val="bullet"/>
      <w:lvlText w:val=""/>
      <w:lvlPicBulletId w:val="0"/>
      <w:lvlJc w:val="left"/>
      <w:pPr>
        <w:tabs>
          <w:tab w:val="num" w:pos="360"/>
        </w:tabs>
        <w:ind w:left="360" w:hanging="360"/>
      </w:pPr>
      <w:rPr>
        <w:rFonts w:ascii="Symbol" w:hAnsi="Symbol" w:hint="default"/>
        <w:color w:val="auto"/>
      </w:rPr>
    </w:lvl>
    <w:lvl w:ilvl="1">
      <w:start w:val="1"/>
      <w:numFmt w:val="decimal"/>
      <w:lvlText w:val="%2."/>
      <w:lvlJc w:val="left"/>
      <w:pPr>
        <w:tabs>
          <w:tab w:val="num" w:pos="1440"/>
        </w:tabs>
        <w:ind w:left="1440" w:hanging="360"/>
      </w:pPr>
      <w:rPr>
        <w:rFonts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28151E"/>
    <w:multiLevelType w:val="multilevel"/>
    <w:tmpl w:val="A76EA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BE5E3B"/>
    <w:multiLevelType w:val="hybridMultilevel"/>
    <w:tmpl w:val="7A242BCE"/>
    <w:lvl w:ilvl="0" w:tplc="D326F51A">
      <w:start w:val="1"/>
      <w:numFmt w:val="bullet"/>
      <w:lvlText w:val=""/>
      <w:lvlJc w:val="left"/>
      <w:pPr>
        <w:ind w:left="720" w:hanging="360"/>
      </w:pPr>
      <w:rPr>
        <w:rFonts w:ascii="Symbol" w:hAnsi="Symbol" w:hint="default"/>
      </w:rPr>
    </w:lvl>
    <w:lvl w:ilvl="1" w:tplc="9656DABA">
      <w:start w:val="1"/>
      <w:numFmt w:val="bullet"/>
      <w:lvlText w:val=""/>
      <w:lvlJc w:val="left"/>
      <w:pPr>
        <w:ind w:left="1440" w:hanging="360"/>
      </w:pPr>
      <w:rPr>
        <w:rFonts w:ascii="Symbol" w:hAnsi="Symbol" w:hint="default"/>
      </w:rPr>
    </w:lvl>
    <w:lvl w:ilvl="2" w:tplc="8F18FEEC">
      <w:start w:val="1"/>
      <w:numFmt w:val="bullet"/>
      <w:lvlText w:val=""/>
      <w:lvlJc w:val="left"/>
      <w:pPr>
        <w:ind w:left="2160" w:hanging="360"/>
      </w:pPr>
      <w:rPr>
        <w:rFonts w:ascii="Wingdings" w:hAnsi="Wingdings" w:hint="default"/>
      </w:rPr>
    </w:lvl>
    <w:lvl w:ilvl="3" w:tplc="3EB2826E">
      <w:start w:val="1"/>
      <w:numFmt w:val="bullet"/>
      <w:lvlText w:val=""/>
      <w:lvlJc w:val="left"/>
      <w:pPr>
        <w:ind w:left="2880" w:hanging="360"/>
      </w:pPr>
      <w:rPr>
        <w:rFonts w:ascii="Symbol" w:hAnsi="Symbol" w:hint="default"/>
      </w:rPr>
    </w:lvl>
    <w:lvl w:ilvl="4" w:tplc="3D80AB3A">
      <w:start w:val="1"/>
      <w:numFmt w:val="bullet"/>
      <w:lvlText w:val="o"/>
      <w:lvlJc w:val="left"/>
      <w:pPr>
        <w:ind w:left="3600" w:hanging="360"/>
      </w:pPr>
      <w:rPr>
        <w:rFonts w:ascii="Courier New" w:hAnsi="Courier New" w:hint="default"/>
      </w:rPr>
    </w:lvl>
    <w:lvl w:ilvl="5" w:tplc="699CEDC2">
      <w:start w:val="1"/>
      <w:numFmt w:val="bullet"/>
      <w:lvlText w:val=""/>
      <w:lvlJc w:val="left"/>
      <w:pPr>
        <w:ind w:left="4320" w:hanging="360"/>
      </w:pPr>
      <w:rPr>
        <w:rFonts w:ascii="Wingdings" w:hAnsi="Wingdings" w:hint="default"/>
      </w:rPr>
    </w:lvl>
    <w:lvl w:ilvl="6" w:tplc="F2F2D14E">
      <w:start w:val="1"/>
      <w:numFmt w:val="bullet"/>
      <w:lvlText w:val=""/>
      <w:lvlJc w:val="left"/>
      <w:pPr>
        <w:ind w:left="5040" w:hanging="360"/>
      </w:pPr>
      <w:rPr>
        <w:rFonts w:ascii="Symbol" w:hAnsi="Symbol" w:hint="default"/>
      </w:rPr>
    </w:lvl>
    <w:lvl w:ilvl="7" w:tplc="2E5871F6">
      <w:start w:val="1"/>
      <w:numFmt w:val="bullet"/>
      <w:lvlText w:val="o"/>
      <w:lvlJc w:val="left"/>
      <w:pPr>
        <w:ind w:left="5760" w:hanging="360"/>
      </w:pPr>
      <w:rPr>
        <w:rFonts w:ascii="Courier New" w:hAnsi="Courier New" w:hint="default"/>
      </w:rPr>
    </w:lvl>
    <w:lvl w:ilvl="8" w:tplc="6D1E94A8">
      <w:start w:val="1"/>
      <w:numFmt w:val="bullet"/>
      <w:lvlText w:val=""/>
      <w:lvlJc w:val="left"/>
      <w:pPr>
        <w:ind w:left="6480" w:hanging="360"/>
      </w:pPr>
      <w:rPr>
        <w:rFonts w:ascii="Wingdings" w:hAnsi="Wingdings" w:hint="default"/>
      </w:rPr>
    </w:lvl>
  </w:abstractNum>
  <w:abstractNum w:abstractNumId="19" w15:restartNumberingAfterBreak="0">
    <w:nsid w:val="70954F98"/>
    <w:multiLevelType w:val="multilevel"/>
    <w:tmpl w:val="7C904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550F55"/>
    <w:multiLevelType w:val="multilevel"/>
    <w:tmpl w:val="BF3C0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F450A8"/>
    <w:multiLevelType w:val="multilevel"/>
    <w:tmpl w:val="109EE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BF6EDB"/>
    <w:multiLevelType w:val="hybridMultilevel"/>
    <w:tmpl w:val="0BE22E9C"/>
    <w:lvl w:ilvl="0" w:tplc="AF68D860">
      <w:start w:val="1"/>
      <w:numFmt w:val="bullet"/>
      <w:lvlText w:val=""/>
      <w:lvlJc w:val="left"/>
      <w:pPr>
        <w:tabs>
          <w:tab w:val="num" w:pos="720"/>
        </w:tabs>
        <w:ind w:left="720" w:hanging="360"/>
      </w:pPr>
      <w:rPr>
        <w:rFonts w:ascii="Wingdings" w:hAnsi="Wingdings" w:hint="default"/>
      </w:rPr>
    </w:lvl>
    <w:lvl w:ilvl="1" w:tplc="68CA9E54" w:tentative="1">
      <w:start w:val="1"/>
      <w:numFmt w:val="bullet"/>
      <w:lvlText w:val="o"/>
      <w:lvlJc w:val="left"/>
      <w:pPr>
        <w:tabs>
          <w:tab w:val="num" w:pos="1440"/>
        </w:tabs>
        <w:ind w:left="1440" w:hanging="360"/>
      </w:pPr>
      <w:rPr>
        <w:rFonts w:ascii="Courier New" w:hAnsi="Courier New" w:hint="default"/>
      </w:rPr>
    </w:lvl>
    <w:lvl w:ilvl="2" w:tplc="A6360646" w:tentative="1">
      <w:start w:val="1"/>
      <w:numFmt w:val="bullet"/>
      <w:lvlText w:val=""/>
      <w:lvlJc w:val="left"/>
      <w:pPr>
        <w:tabs>
          <w:tab w:val="num" w:pos="2160"/>
        </w:tabs>
        <w:ind w:left="2160" w:hanging="360"/>
      </w:pPr>
      <w:rPr>
        <w:rFonts w:ascii="Wingdings" w:hAnsi="Wingdings" w:hint="default"/>
      </w:rPr>
    </w:lvl>
    <w:lvl w:ilvl="3" w:tplc="F5CAE0BE" w:tentative="1">
      <w:start w:val="1"/>
      <w:numFmt w:val="bullet"/>
      <w:lvlText w:val=""/>
      <w:lvlJc w:val="left"/>
      <w:pPr>
        <w:tabs>
          <w:tab w:val="num" w:pos="2880"/>
        </w:tabs>
        <w:ind w:left="2880" w:hanging="360"/>
      </w:pPr>
      <w:rPr>
        <w:rFonts w:ascii="Symbol" w:hAnsi="Symbol" w:hint="default"/>
      </w:rPr>
    </w:lvl>
    <w:lvl w:ilvl="4" w:tplc="80665BB8" w:tentative="1">
      <w:start w:val="1"/>
      <w:numFmt w:val="bullet"/>
      <w:lvlText w:val="o"/>
      <w:lvlJc w:val="left"/>
      <w:pPr>
        <w:tabs>
          <w:tab w:val="num" w:pos="3600"/>
        </w:tabs>
        <w:ind w:left="3600" w:hanging="360"/>
      </w:pPr>
      <w:rPr>
        <w:rFonts w:ascii="Courier New" w:hAnsi="Courier New" w:hint="default"/>
      </w:rPr>
    </w:lvl>
    <w:lvl w:ilvl="5" w:tplc="3D929ED2" w:tentative="1">
      <w:start w:val="1"/>
      <w:numFmt w:val="bullet"/>
      <w:lvlText w:val=""/>
      <w:lvlJc w:val="left"/>
      <w:pPr>
        <w:tabs>
          <w:tab w:val="num" w:pos="4320"/>
        </w:tabs>
        <w:ind w:left="4320" w:hanging="360"/>
      </w:pPr>
      <w:rPr>
        <w:rFonts w:ascii="Wingdings" w:hAnsi="Wingdings" w:hint="default"/>
      </w:rPr>
    </w:lvl>
    <w:lvl w:ilvl="6" w:tplc="566E3FD8" w:tentative="1">
      <w:start w:val="1"/>
      <w:numFmt w:val="bullet"/>
      <w:lvlText w:val=""/>
      <w:lvlJc w:val="left"/>
      <w:pPr>
        <w:tabs>
          <w:tab w:val="num" w:pos="5040"/>
        </w:tabs>
        <w:ind w:left="5040" w:hanging="360"/>
      </w:pPr>
      <w:rPr>
        <w:rFonts w:ascii="Symbol" w:hAnsi="Symbol" w:hint="default"/>
      </w:rPr>
    </w:lvl>
    <w:lvl w:ilvl="7" w:tplc="B922E52A" w:tentative="1">
      <w:start w:val="1"/>
      <w:numFmt w:val="bullet"/>
      <w:lvlText w:val="o"/>
      <w:lvlJc w:val="left"/>
      <w:pPr>
        <w:tabs>
          <w:tab w:val="num" w:pos="5760"/>
        </w:tabs>
        <w:ind w:left="5760" w:hanging="360"/>
      </w:pPr>
      <w:rPr>
        <w:rFonts w:ascii="Courier New" w:hAnsi="Courier New" w:hint="default"/>
      </w:rPr>
    </w:lvl>
    <w:lvl w:ilvl="8" w:tplc="24704E1A" w:tentative="1">
      <w:start w:val="1"/>
      <w:numFmt w:val="bullet"/>
      <w:lvlText w:val=""/>
      <w:lvlJc w:val="left"/>
      <w:pPr>
        <w:tabs>
          <w:tab w:val="num" w:pos="6480"/>
        </w:tabs>
        <w:ind w:left="6480" w:hanging="360"/>
      </w:pPr>
      <w:rPr>
        <w:rFonts w:ascii="Wingdings" w:hAnsi="Wingdings" w:hint="default"/>
      </w:rPr>
    </w:lvl>
  </w:abstractNum>
  <w:num w:numId="1" w16cid:durableId="287202880">
    <w:abstractNumId w:val="8"/>
  </w:num>
  <w:num w:numId="2" w16cid:durableId="2030444382">
    <w:abstractNumId w:val="6"/>
  </w:num>
  <w:num w:numId="3" w16cid:durableId="1208420260">
    <w:abstractNumId w:val="22"/>
  </w:num>
  <w:num w:numId="4" w16cid:durableId="763846716">
    <w:abstractNumId w:val="12"/>
  </w:num>
  <w:num w:numId="5" w16cid:durableId="1107964607">
    <w:abstractNumId w:val="2"/>
  </w:num>
  <w:num w:numId="6" w16cid:durableId="1717007310">
    <w:abstractNumId w:val="18"/>
  </w:num>
  <w:num w:numId="7" w16cid:durableId="1752042604">
    <w:abstractNumId w:val="15"/>
  </w:num>
  <w:num w:numId="8" w16cid:durableId="928543262">
    <w:abstractNumId w:val="11"/>
  </w:num>
  <w:num w:numId="9" w16cid:durableId="1245341017">
    <w:abstractNumId w:val="7"/>
  </w:num>
  <w:num w:numId="10" w16cid:durableId="1118600428">
    <w:abstractNumId w:val="13"/>
  </w:num>
  <w:num w:numId="11" w16cid:durableId="475877001">
    <w:abstractNumId w:val="16"/>
  </w:num>
  <w:num w:numId="12" w16cid:durableId="1419865402">
    <w:abstractNumId w:val="3"/>
  </w:num>
  <w:num w:numId="13" w16cid:durableId="1528523819">
    <w:abstractNumId w:val="19"/>
  </w:num>
  <w:num w:numId="14" w16cid:durableId="1961375572">
    <w:abstractNumId w:val="21"/>
  </w:num>
  <w:num w:numId="15" w16cid:durableId="1305962017">
    <w:abstractNumId w:val="0"/>
  </w:num>
  <w:num w:numId="16" w16cid:durableId="1140726483">
    <w:abstractNumId w:val="9"/>
  </w:num>
  <w:num w:numId="17" w16cid:durableId="775292778">
    <w:abstractNumId w:val="1"/>
  </w:num>
  <w:num w:numId="18" w16cid:durableId="1505508038">
    <w:abstractNumId w:val="4"/>
  </w:num>
  <w:num w:numId="19" w16cid:durableId="1631011808">
    <w:abstractNumId w:val="5"/>
  </w:num>
  <w:num w:numId="20" w16cid:durableId="1445885090">
    <w:abstractNumId w:val="14"/>
  </w:num>
  <w:num w:numId="21" w16cid:durableId="977805316">
    <w:abstractNumId w:val="17"/>
  </w:num>
  <w:num w:numId="22" w16cid:durableId="1176968174">
    <w:abstractNumId w:val="20"/>
  </w:num>
  <w:num w:numId="23" w16cid:durableId="939606859">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80"/>
  <w:embedSystemFonts/>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A60"/>
    <w:rsid w:val="00024C09"/>
    <w:rsid w:val="00037489"/>
    <w:rsid w:val="00054B71"/>
    <w:rsid w:val="000966EF"/>
    <w:rsid w:val="00112219"/>
    <w:rsid w:val="00123F0E"/>
    <w:rsid w:val="00123F83"/>
    <w:rsid w:val="001260D6"/>
    <w:rsid w:val="00126457"/>
    <w:rsid w:val="00192244"/>
    <w:rsid w:val="00196CC2"/>
    <w:rsid w:val="001A15C5"/>
    <w:rsid w:val="001B5560"/>
    <w:rsid w:val="001E2947"/>
    <w:rsid w:val="00253C32"/>
    <w:rsid w:val="0029282D"/>
    <w:rsid w:val="002B7111"/>
    <w:rsid w:val="002E1CF7"/>
    <w:rsid w:val="002F5F68"/>
    <w:rsid w:val="00346B2D"/>
    <w:rsid w:val="0036569D"/>
    <w:rsid w:val="00366BC7"/>
    <w:rsid w:val="00380301"/>
    <w:rsid w:val="003B74C3"/>
    <w:rsid w:val="003D0B97"/>
    <w:rsid w:val="003E2B11"/>
    <w:rsid w:val="003E41ED"/>
    <w:rsid w:val="003E6F7F"/>
    <w:rsid w:val="003F50B7"/>
    <w:rsid w:val="00402F41"/>
    <w:rsid w:val="004151E5"/>
    <w:rsid w:val="00432B6A"/>
    <w:rsid w:val="00443BA4"/>
    <w:rsid w:val="00461A60"/>
    <w:rsid w:val="004630F1"/>
    <w:rsid w:val="004666B4"/>
    <w:rsid w:val="004867D3"/>
    <w:rsid w:val="00526946"/>
    <w:rsid w:val="005371FD"/>
    <w:rsid w:val="00585A89"/>
    <w:rsid w:val="00596D67"/>
    <w:rsid w:val="005A04CD"/>
    <w:rsid w:val="005B4CA2"/>
    <w:rsid w:val="005C615A"/>
    <w:rsid w:val="005D26BE"/>
    <w:rsid w:val="006047BF"/>
    <w:rsid w:val="00661CF7"/>
    <w:rsid w:val="00663152"/>
    <w:rsid w:val="00663E8E"/>
    <w:rsid w:val="006674A1"/>
    <w:rsid w:val="00680D88"/>
    <w:rsid w:val="00683766"/>
    <w:rsid w:val="006A1EED"/>
    <w:rsid w:val="006E17C9"/>
    <w:rsid w:val="006E3B4B"/>
    <w:rsid w:val="00704EF2"/>
    <w:rsid w:val="00720D2F"/>
    <w:rsid w:val="00721B0F"/>
    <w:rsid w:val="007321FE"/>
    <w:rsid w:val="00742992"/>
    <w:rsid w:val="0075383B"/>
    <w:rsid w:val="007542CE"/>
    <w:rsid w:val="00774C4E"/>
    <w:rsid w:val="00774EBA"/>
    <w:rsid w:val="00781EDC"/>
    <w:rsid w:val="00782EE6"/>
    <w:rsid w:val="007C22E0"/>
    <w:rsid w:val="007C2E2E"/>
    <w:rsid w:val="007C64FE"/>
    <w:rsid w:val="007D341B"/>
    <w:rsid w:val="007E20C4"/>
    <w:rsid w:val="007F15D6"/>
    <w:rsid w:val="00815862"/>
    <w:rsid w:val="00820D12"/>
    <w:rsid w:val="0084070E"/>
    <w:rsid w:val="008628C2"/>
    <w:rsid w:val="00883C98"/>
    <w:rsid w:val="00886F8C"/>
    <w:rsid w:val="008939DE"/>
    <w:rsid w:val="008A6269"/>
    <w:rsid w:val="008F6261"/>
    <w:rsid w:val="009038DA"/>
    <w:rsid w:val="0090697B"/>
    <w:rsid w:val="0092522E"/>
    <w:rsid w:val="009571BB"/>
    <w:rsid w:val="00967A2D"/>
    <w:rsid w:val="00985D67"/>
    <w:rsid w:val="00985F55"/>
    <w:rsid w:val="0099089B"/>
    <w:rsid w:val="009D510E"/>
    <w:rsid w:val="00A0159D"/>
    <w:rsid w:val="00A413F2"/>
    <w:rsid w:val="00A44DDD"/>
    <w:rsid w:val="00A51135"/>
    <w:rsid w:val="00A910AB"/>
    <w:rsid w:val="00AA3D04"/>
    <w:rsid w:val="00AA7C6C"/>
    <w:rsid w:val="00AC013D"/>
    <w:rsid w:val="00AC06F7"/>
    <w:rsid w:val="00AC21B8"/>
    <w:rsid w:val="00AD2938"/>
    <w:rsid w:val="00AE1B5C"/>
    <w:rsid w:val="00AF4FC0"/>
    <w:rsid w:val="00B335B4"/>
    <w:rsid w:val="00B60159"/>
    <w:rsid w:val="00B67DFB"/>
    <w:rsid w:val="00B73F88"/>
    <w:rsid w:val="00BA2110"/>
    <w:rsid w:val="00BD02EA"/>
    <w:rsid w:val="00BF32B8"/>
    <w:rsid w:val="00C1549E"/>
    <w:rsid w:val="00C16D5F"/>
    <w:rsid w:val="00C83600"/>
    <w:rsid w:val="00CA185A"/>
    <w:rsid w:val="00CE3311"/>
    <w:rsid w:val="00CE6A1B"/>
    <w:rsid w:val="00CF57D6"/>
    <w:rsid w:val="00CF5AD5"/>
    <w:rsid w:val="00D203D0"/>
    <w:rsid w:val="00D308B8"/>
    <w:rsid w:val="00D430EE"/>
    <w:rsid w:val="00D72D44"/>
    <w:rsid w:val="00D740D1"/>
    <w:rsid w:val="00D90965"/>
    <w:rsid w:val="00D95CBD"/>
    <w:rsid w:val="00DA4D69"/>
    <w:rsid w:val="00DB17D4"/>
    <w:rsid w:val="00DC346F"/>
    <w:rsid w:val="00DE274B"/>
    <w:rsid w:val="00E05416"/>
    <w:rsid w:val="00E41904"/>
    <w:rsid w:val="00E607E7"/>
    <w:rsid w:val="00E8642F"/>
    <w:rsid w:val="00EC12AF"/>
    <w:rsid w:val="00EE574D"/>
    <w:rsid w:val="00F0602B"/>
    <w:rsid w:val="00F73C25"/>
    <w:rsid w:val="00F82945"/>
    <w:rsid w:val="00FA6341"/>
    <w:rsid w:val="00FC4A66"/>
    <w:rsid w:val="00FE06CD"/>
    <w:rsid w:val="00FF4D49"/>
    <w:rsid w:val="050EDB0F"/>
    <w:rsid w:val="050F4ABC"/>
    <w:rsid w:val="0AAF8627"/>
    <w:rsid w:val="0C5D1467"/>
    <w:rsid w:val="0E6C283F"/>
    <w:rsid w:val="0E9EFC62"/>
    <w:rsid w:val="14836BF0"/>
    <w:rsid w:val="14C34AE9"/>
    <w:rsid w:val="1752851F"/>
    <w:rsid w:val="19EBDC95"/>
    <w:rsid w:val="1D8A079D"/>
    <w:rsid w:val="1E8089EE"/>
    <w:rsid w:val="1FEB1F23"/>
    <w:rsid w:val="21949973"/>
    <w:rsid w:val="23EBE328"/>
    <w:rsid w:val="23FFAB17"/>
    <w:rsid w:val="247358E6"/>
    <w:rsid w:val="2483FE09"/>
    <w:rsid w:val="27391C53"/>
    <w:rsid w:val="2B8CD97C"/>
    <w:rsid w:val="2D389CBD"/>
    <w:rsid w:val="2E4A7C96"/>
    <w:rsid w:val="2F335A04"/>
    <w:rsid w:val="313D4068"/>
    <w:rsid w:val="31DAECD0"/>
    <w:rsid w:val="338BEFE1"/>
    <w:rsid w:val="370E4857"/>
    <w:rsid w:val="3BB6FF6B"/>
    <w:rsid w:val="3C65251D"/>
    <w:rsid w:val="3CC2B2C0"/>
    <w:rsid w:val="3E515296"/>
    <w:rsid w:val="40501664"/>
    <w:rsid w:val="456072B7"/>
    <w:rsid w:val="486885EC"/>
    <w:rsid w:val="4965DF30"/>
    <w:rsid w:val="4A3A4020"/>
    <w:rsid w:val="4C148F48"/>
    <w:rsid w:val="4DCFFFAB"/>
    <w:rsid w:val="4F8C5838"/>
    <w:rsid w:val="526F561E"/>
    <w:rsid w:val="5281910B"/>
    <w:rsid w:val="5328CF7C"/>
    <w:rsid w:val="544DF740"/>
    <w:rsid w:val="5E5717D6"/>
    <w:rsid w:val="5FABC1FF"/>
    <w:rsid w:val="60D3AC1A"/>
    <w:rsid w:val="61A4AA2E"/>
    <w:rsid w:val="61D5751A"/>
    <w:rsid w:val="6632F182"/>
    <w:rsid w:val="66526C05"/>
    <w:rsid w:val="6CD54BC1"/>
    <w:rsid w:val="7221FC02"/>
  </w:rsids>
  <m:mathPr>
    <m:mathFont m:val="Cambria Math"/>
    <m:brkBin m:val="before"/>
    <m:brkBinSub m:val="--"/>
    <m:smallFrac/>
    <m:dispDef/>
    <m:lMargin m:val="0"/>
    <m:rMargin m:val="0"/>
    <m:defJc m:val="centerGroup"/>
    <m:wrapRight/>
    <m:intLim m:val="subSup"/>
    <m:naryLim m:val="subSup"/>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1BB01"/>
  <w15:docId w15:val="{544FD794-4451-4EB0-9894-544B0822E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AP Normal Body Text"/>
    <w:qFormat/>
    <w:rsid w:val="009571BB"/>
    <w:pPr>
      <w:spacing w:after="120"/>
    </w:pPr>
    <w:rPr>
      <w:rFonts w:asciiTheme="minorHAnsi" w:eastAsia="Times" w:hAnsiTheme="minorHAnsi"/>
      <w:lang w:eastAsia="ko-KR"/>
    </w:rPr>
  </w:style>
  <w:style w:type="paragraph" w:styleId="Heading1">
    <w:name w:val="heading 1"/>
    <w:aliases w:val="DEAP Heading 1"/>
    <w:next w:val="Normal"/>
    <w:qFormat/>
    <w:rsid w:val="00A44DDD"/>
    <w:pPr>
      <w:keepNext/>
      <w:outlineLvl w:val="0"/>
    </w:pPr>
    <w:rPr>
      <w:rFonts w:ascii="Calibri" w:eastAsia="Times" w:hAnsi="Calibri"/>
      <w:b/>
      <w:smallCaps/>
      <w:color w:val="6786B9"/>
      <w:sz w:val="40"/>
      <w:lang w:eastAsia="ko-KR"/>
    </w:rPr>
  </w:style>
  <w:style w:type="paragraph" w:styleId="Heading2">
    <w:name w:val="heading 2"/>
    <w:aliases w:val="DEAP Heading 2"/>
    <w:basedOn w:val="Normal"/>
    <w:next w:val="Normal"/>
    <w:qFormat/>
    <w:rsid w:val="00663152"/>
    <w:pPr>
      <w:outlineLvl w:val="1"/>
    </w:pPr>
    <w:rPr>
      <w:rFonts w:ascii="Calibri" w:eastAsia="Times New Roman" w:hAnsi="Calibri" w:cs="Calibri"/>
      <w:b/>
      <w:bCs/>
      <w:smallCaps/>
      <w:color w:val="6786B9"/>
      <w:sz w:val="32"/>
      <w:szCs w:val="32"/>
      <w:lang w:eastAsia="en-US"/>
    </w:rPr>
  </w:style>
  <w:style w:type="paragraph" w:styleId="Heading3">
    <w:name w:val="heading 3"/>
    <w:aliases w:val="DEAP Heading 3"/>
    <w:basedOn w:val="Normal"/>
    <w:next w:val="Normal"/>
    <w:qFormat/>
    <w:rsid w:val="00A44DDD"/>
    <w:pPr>
      <w:keepNext/>
      <w:spacing w:before="120" w:after="60"/>
      <w:outlineLvl w:val="2"/>
    </w:pPr>
    <w:rPr>
      <w:b/>
      <w:color w:val="6786B9"/>
      <w:sz w:val="22"/>
    </w:rPr>
  </w:style>
  <w:style w:type="paragraph" w:styleId="Heading4">
    <w:name w:val="heading 4"/>
    <w:aliases w:val="DEAP Heading 4"/>
    <w:next w:val="Normal"/>
    <w:qFormat/>
    <w:rsid w:val="00A44DDD"/>
    <w:pPr>
      <w:keepNext/>
      <w:spacing w:before="120"/>
      <w:outlineLvl w:val="3"/>
    </w:pPr>
    <w:rPr>
      <w:rFonts w:asciiTheme="minorHAnsi" w:eastAsia="Times" w:hAnsiTheme="minorHAnsi"/>
      <w:b/>
      <w:i/>
      <w:color w:val="890415"/>
      <w:lang w:eastAsia="ko-KR"/>
    </w:rPr>
  </w:style>
  <w:style w:type="paragraph" w:styleId="Heading5">
    <w:name w:val="heading 5"/>
    <w:aliases w:val="DEAP Heading 5"/>
    <w:basedOn w:val="Heading4"/>
    <w:next w:val="Normal"/>
    <w:qFormat/>
    <w:rsid w:val="00AC013D"/>
    <w:pPr>
      <w:outlineLvl w:val="4"/>
    </w:pPr>
    <w:rPr>
      <w:rFonts w:ascii="Arial" w:hAnsi="Arial"/>
      <w:b w:val="0"/>
      <w:sz w:val="22"/>
      <w:u w:val="single"/>
    </w:rPr>
  </w:style>
  <w:style w:type="paragraph" w:styleId="Heading6">
    <w:name w:val="heading 6"/>
    <w:aliases w:val="DEAP Heading 6"/>
    <w:basedOn w:val="Heading5"/>
    <w:next w:val="Normal"/>
    <w:qFormat/>
    <w:rsid w:val="00AC013D"/>
    <w:pPr>
      <w:spacing w:before="40" w:after="40"/>
      <w:outlineLvl w:val="5"/>
    </w:pPr>
    <w:rPr>
      <w:b/>
      <w:i w:val="0"/>
    </w:rPr>
  </w:style>
  <w:style w:type="paragraph" w:styleId="Heading7">
    <w:name w:val="heading 7"/>
    <w:basedOn w:val="Normal"/>
    <w:next w:val="Normal"/>
    <w:qFormat/>
    <w:rsid w:val="00AC013D"/>
    <w:pPr>
      <w:keepNext/>
      <w:outlineLvl w:val="6"/>
    </w:pPr>
    <w:rPr>
      <w:rFonts w:ascii="Arial" w:eastAsia="Arial Unicode MS" w:hAnsi="Arial"/>
      <w:b/>
      <w:sz w:val="16"/>
    </w:rPr>
  </w:style>
  <w:style w:type="paragraph" w:styleId="Heading8">
    <w:name w:val="heading 8"/>
    <w:basedOn w:val="Normal"/>
    <w:next w:val="Normal"/>
    <w:qFormat/>
    <w:rsid w:val="00AC013D"/>
    <w:pPr>
      <w:keepNext/>
      <w:outlineLvl w:val="7"/>
    </w:pPr>
    <w:rPr>
      <w:b/>
    </w:rPr>
  </w:style>
  <w:style w:type="paragraph" w:styleId="Heading9">
    <w:name w:val="heading 9"/>
    <w:basedOn w:val="Normal"/>
    <w:next w:val="Normal"/>
    <w:qFormat/>
    <w:rsid w:val="00AC013D"/>
    <w:pPr>
      <w:keepNext/>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APTableHeading">
    <w:name w:val="DEAP Table Heading"/>
    <w:basedOn w:val="DEAPReferences"/>
    <w:qFormat/>
    <w:rsid w:val="00DB17D4"/>
    <w:pPr>
      <w:jc w:val="center"/>
    </w:pPr>
    <w:rPr>
      <w:b/>
      <w:color w:val="FFFFFF" w:themeColor="background1"/>
      <w:sz w:val="20"/>
    </w:rPr>
  </w:style>
  <w:style w:type="paragraph" w:customStyle="1" w:styleId="DEAPTableText">
    <w:name w:val="DEAP Table Text"/>
    <w:basedOn w:val="DEAPReferences"/>
    <w:qFormat/>
    <w:rsid w:val="00DB17D4"/>
    <w:rPr>
      <w:sz w:val="20"/>
    </w:rPr>
  </w:style>
  <w:style w:type="paragraph" w:styleId="Caption">
    <w:name w:val="caption"/>
    <w:aliases w:val="DEAP Caption"/>
    <w:basedOn w:val="Normal"/>
    <w:next w:val="Normal"/>
    <w:qFormat/>
    <w:rsid w:val="00AC013D"/>
    <w:pPr>
      <w:spacing w:before="40" w:after="40"/>
      <w:jc w:val="center"/>
    </w:pPr>
    <w:rPr>
      <w:b/>
    </w:rPr>
  </w:style>
  <w:style w:type="paragraph" w:customStyle="1" w:styleId="StandardDEAPBIGHeader">
    <w:name w:val="Standard DEAP BIG Header"/>
    <w:basedOn w:val="Heading1"/>
    <w:rsid w:val="00583D07"/>
    <w:pPr>
      <w:jc w:val="center"/>
    </w:pPr>
    <w:rPr>
      <w:caps/>
      <w:smallCaps w:val="0"/>
    </w:rPr>
  </w:style>
  <w:style w:type="paragraph" w:styleId="TOC2">
    <w:name w:val="toc 2"/>
    <w:basedOn w:val="Normal"/>
    <w:next w:val="Normal"/>
    <w:autoRedefine/>
    <w:semiHidden/>
    <w:rsid w:val="00AC013D"/>
    <w:pPr>
      <w:tabs>
        <w:tab w:val="right" w:leader="dot" w:pos="9350"/>
      </w:tabs>
      <w:spacing w:after="20"/>
      <w:ind w:left="540" w:hanging="338"/>
    </w:pPr>
    <w:rPr>
      <w:rFonts w:ascii="Times" w:hAnsi="Times"/>
      <w:smallCaps/>
      <w:noProof/>
    </w:rPr>
  </w:style>
  <w:style w:type="paragraph" w:styleId="TOC1">
    <w:name w:val="toc 1"/>
    <w:basedOn w:val="Normal"/>
    <w:next w:val="Normal"/>
    <w:semiHidden/>
    <w:rsid w:val="00AC013D"/>
    <w:pPr>
      <w:tabs>
        <w:tab w:val="right" w:leader="dot" w:pos="9360"/>
      </w:tabs>
      <w:spacing w:before="60" w:after="60"/>
      <w:ind w:left="360" w:hanging="360"/>
    </w:pPr>
    <w:rPr>
      <w:rFonts w:ascii="Times" w:hAnsi="Times"/>
      <w:b/>
      <w:smallCaps/>
      <w:noProof/>
    </w:rPr>
  </w:style>
  <w:style w:type="paragraph" w:styleId="TOC3">
    <w:name w:val="toc 3"/>
    <w:basedOn w:val="Normal"/>
    <w:next w:val="Normal"/>
    <w:autoRedefine/>
    <w:semiHidden/>
    <w:rsid w:val="00AC013D"/>
    <w:pPr>
      <w:tabs>
        <w:tab w:val="left" w:pos="990"/>
        <w:tab w:val="right" w:leader="dot" w:pos="9360"/>
      </w:tabs>
      <w:spacing w:after="0"/>
      <w:ind w:left="1080" w:hanging="720"/>
    </w:pPr>
    <w:rPr>
      <w:rFonts w:ascii="Times" w:hAnsi="Times"/>
      <w:noProof/>
    </w:rPr>
  </w:style>
  <w:style w:type="paragraph" w:styleId="TOC4">
    <w:name w:val="toc 4"/>
    <w:basedOn w:val="Normal"/>
    <w:next w:val="Normal"/>
    <w:autoRedefine/>
    <w:semiHidden/>
    <w:rsid w:val="00AC013D"/>
    <w:pPr>
      <w:tabs>
        <w:tab w:val="right" w:leader="dot" w:pos="9360"/>
      </w:tabs>
      <w:spacing w:after="0"/>
      <w:ind w:left="1179" w:hanging="579"/>
    </w:pPr>
    <w:rPr>
      <w:rFonts w:ascii="Times" w:hAnsi="Times"/>
      <w:noProof/>
    </w:rPr>
  </w:style>
  <w:style w:type="paragraph" w:styleId="TOC5">
    <w:name w:val="toc 5"/>
    <w:basedOn w:val="Normal"/>
    <w:next w:val="Normal"/>
    <w:autoRedefine/>
    <w:semiHidden/>
    <w:rsid w:val="00AC013D"/>
    <w:pPr>
      <w:tabs>
        <w:tab w:val="right" w:leader="dot" w:pos="9360"/>
      </w:tabs>
      <w:spacing w:after="0"/>
      <w:ind w:left="800"/>
    </w:pPr>
    <w:rPr>
      <w:rFonts w:ascii="Times" w:hAnsi="Times"/>
      <w:noProof/>
    </w:rPr>
  </w:style>
  <w:style w:type="paragraph" w:styleId="TOC6">
    <w:name w:val="toc 6"/>
    <w:basedOn w:val="Normal"/>
    <w:next w:val="Normal"/>
    <w:autoRedefine/>
    <w:semiHidden/>
    <w:rsid w:val="00AC013D"/>
    <w:pPr>
      <w:tabs>
        <w:tab w:val="right" w:leader="dot" w:pos="9360"/>
      </w:tabs>
      <w:spacing w:after="0"/>
      <w:ind w:left="1000"/>
    </w:pPr>
    <w:rPr>
      <w:rFonts w:ascii="Times" w:hAnsi="Times"/>
      <w:noProof/>
    </w:rPr>
  </w:style>
  <w:style w:type="paragraph" w:styleId="TOC7">
    <w:name w:val="toc 7"/>
    <w:basedOn w:val="Normal"/>
    <w:next w:val="Normal"/>
    <w:autoRedefine/>
    <w:semiHidden/>
    <w:rsid w:val="00AC013D"/>
    <w:pPr>
      <w:spacing w:after="0"/>
      <w:ind w:left="1200"/>
    </w:pPr>
    <w:rPr>
      <w:rFonts w:ascii="Times" w:hAnsi="Times"/>
      <w:sz w:val="18"/>
    </w:rPr>
  </w:style>
  <w:style w:type="paragraph" w:styleId="TOC8">
    <w:name w:val="toc 8"/>
    <w:basedOn w:val="Normal"/>
    <w:next w:val="Normal"/>
    <w:autoRedefine/>
    <w:semiHidden/>
    <w:rsid w:val="00AC013D"/>
    <w:pPr>
      <w:spacing w:after="0"/>
      <w:ind w:left="1400"/>
    </w:pPr>
    <w:rPr>
      <w:rFonts w:ascii="Times" w:hAnsi="Times"/>
      <w:sz w:val="18"/>
    </w:rPr>
  </w:style>
  <w:style w:type="paragraph" w:styleId="TOC9">
    <w:name w:val="toc 9"/>
    <w:basedOn w:val="Normal"/>
    <w:next w:val="Normal"/>
    <w:autoRedefine/>
    <w:semiHidden/>
    <w:rsid w:val="00AC013D"/>
    <w:pPr>
      <w:spacing w:after="0"/>
      <w:ind w:left="1600"/>
    </w:pPr>
    <w:rPr>
      <w:rFonts w:ascii="Times" w:hAnsi="Times"/>
      <w:sz w:val="18"/>
    </w:rPr>
  </w:style>
  <w:style w:type="paragraph" w:styleId="TableofFigures">
    <w:name w:val="table of figures"/>
    <w:basedOn w:val="Normal"/>
    <w:next w:val="Normal"/>
    <w:uiPriority w:val="99"/>
    <w:rsid w:val="00AC013D"/>
    <w:pPr>
      <w:ind w:left="480" w:hanging="480"/>
    </w:pPr>
  </w:style>
  <w:style w:type="paragraph" w:customStyle="1" w:styleId="DEAPBullet">
    <w:name w:val="DEAP Bullet"/>
    <w:basedOn w:val="Normal"/>
    <w:rsid w:val="00A44DDD"/>
    <w:pPr>
      <w:numPr>
        <w:numId w:val="4"/>
      </w:numPr>
      <w:contextualSpacing/>
    </w:pPr>
  </w:style>
  <w:style w:type="paragraph" w:styleId="BalloonText">
    <w:name w:val="Balloon Text"/>
    <w:basedOn w:val="Normal"/>
    <w:link w:val="BalloonTextChar"/>
    <w:uiPriority w:val="99"/>
    <w:semiHidden/>
    <w:unhideWhenUsed/>
    <w:rsid w:val="0090697B"/>
    <w:pPr>
      <w:spacing w:after="0"/>
    </w:pPr>
    <w:rPr>
      <w:rFonts w:ascii="Lucida Grande" w:hAnsi="Lucida Grande"/>
      <w:sz w:val="18"/>
      <w:szCs w:val="18"/>
    </w:rPr>
  </w:style>
  <w:style w:type="character" w:customStyle="1" w:styleId="BalloonTextChar">
    <w:name w:val="Balloon Text Char"/>
    <w:link w:val="BalloonText"/>
    <w:uiPriority w:val="99"/>
    <w:semiHidden/>
    <w:rsid w:val="0090697B"/>
    <w:rPr>
      <w:rFonts w:ascii="Lucida Grande" w:eastAsia="Times" w:hAnsi="Lucida Grande"/>
      <w:sz w:val="18"/>
      <w:szCs w:val="18"/>
      <w:lang w:eastAsia="ko-KR"/>
    </w:rPr>
  </w:style>
  <w:style w:type="table" w:customStyle="1" w:styleId="StandardDEAPTable">
    <w:name w:val="Standard DEAP Table"/>
    <w:basedOn w:val="TableNormal"/>
    <w:uiPriority w:val="99"/>
    <w:rsid w:val="00DB17D4"/>
    <w:rPr>
      <w:rFonts w:ascii="Calibri" w:hAnsi="Calibri"/>
    </w:rPr>
    <w:tblPr>
      <w:tblStyleRowBandSize w:val="1"/>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jc w:val="center"/>
    </w:trPr>
    <w:tblStylePr w:type="firstRow">
      <w:pPr>
        <w:jc w:val="left"/>
      </w:pPr>
      <w:rPr>
        <w:color w:val="FFFFFF" w:themeColor="background1"/>
      </w:rPr>
      <w:tblPr/>
      <w:tcPr>
        <w:shd w:val="clear" w:color="auto" w:fill="6786B9"/>
      </w:tcPr>
    </w:tblStylePr>
    <w:tblStylePr w:type="band1Horz">
      <w:tblPr/>
      <w:tcPr>
        <w:shd w:val="clear" w:color="auto" w:fill="D2D9E5"/>
      </w:tcPr>
    </w:tblStylePr>
  </w:style>
  <w:style w:type="table" w:styleId="TableGrid">
    <w:name w:val="Table Grid"/>
    <w:basedOn w:val="TableNormal"/>
    <w:uiPriority w:val="39"/>
    <w:rsid w:val="00123F0E"/>
    <w:rPr>
      <w:rFonts w:asciiTheme="minorHAnsi" w:eastAsiaTheme="minorEastAsia" w:hAnsiTheme="minorHAnsi" w:cstheme="minorBidi"/>
      <w:color w:val="0D0D0D" w:themeColor="text1" w:themeTint="F2"/>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23F0E"/>
    <w:pPr>
      <w:spacing w:after="160" w:line="259" w:lineRule="auto"/>
      <w:ind w:left="720"/>
      <w:contextualSpacing/>
    </w:pPr>
    <w:rPr>
      <w:rFonts w:eastAsiaTheme="minorHAnsi" w:cstheme="minorBidi"/>
      <w:sz w:val="22"/>
      <w:szCs w:val="22"/>
      <w:lang w:eastAsia="en-US"/>
    </w:rPr>
  </w:style>
  <w:style w:type="paragraph" w:customStyle="1" w:styleId="DEAPReferences">
    <w:name w:val="DEAP References"/>
    <w:basedOn w:val="Normal"/>
    <w:qFormat/>
    <w:rsid w:val="005371FD"/>
    <w:pPr>
      <w:spacing w:after="60"/>
    </w:pPr>
    <w:rPr>
      <w:sz w:val="16"/>
      <w:szCs w:val="16"/>
    </w:rPr>
  </w:style>
  <w:style w:type="paragraph" w:styleId="Header">
    <w:name w:val="header"/>
    <w:basedOn w:val="Normal"/>
    <w:link w:val="HeaderChar"/>
    <w:uiPriority w:val="99"/>
    <w:unhideWhenUsed/>
    <w:rsid w:val="003E2B11"/>
    <w:pPr>
      <w:tabs>
        <w:tab w:val="center" w:pos="4680"/>
        <w:tab w:val="right" w:pos="9360"/>
      </w:tabs>
      <w:spacing w:after="0"/>
    </w:pPr>
  </w:style>
  <w:style w:type="character" w:customStyle="1" w:styleId="HeaderChar">
    <w:name w:val="Header Char"/>
    <w:basedOn w:val="DefaultParagraphFont"/>
    <w:link w:val="Header"/>
    <w:uiPriority w:val="99"/>
    <w:rsid w:val="003E2B11"/>
    <w:rPr>
      <w:rFonts w:asciiTheme="minorHAnsi" w:eastAsia="Times" w:hAnsiTheme="minorHAnsi"/>
      <w:lang w:eastAsia="ko-KR"/>
    </w:rPr>
  </w:style>
  <w:style w:type="paragraph" w:styleId="Footer">
    <w:name w:val="footer"/>
    <w:basedOn w:val="Normal"/>
    <w:link w:val="FooterChar"/>
    <w:uiPriority w:val="99"/>
    <w:unhideWhenUsed/>
    <w:rsid w:val="003E2B11"/>
    <w:pPr>
      <w:tabs>
        <w:tab w:val="center" w:pos="4680"/>
        <w:tab w:val="right" w:pos="9360"/>
      </w:tabs>
      <w:spacing w:after="0"/>
    </w:pPr>
  </w:style>
  <w:style w:type="character" w:customStyle="1" w:styleId="FooterChar">
    <w:name w:val="Footer Char"/>
    <w:basedOn w:val="DefaultParagraphFont"/>
    <w:link w:val="Footer"/>
    <w:uiPriority w:val="99"/>
    <w:rsid w:val="003E2B11"/>
    <w:rPr>
      <w:rFonts w:asciiTheme="minorHAnsi" w:eastAsia="Times" w:hAnsiTheme="minorHAnsi"/>
      <w:lang w:eastAsia="ko-KR"/>
    </w:rPr>
  </w:style>
  <w:style w:type="paragraph" w:customStyle="1" w:styleId="DEAPDefinition">
    <w:name w:val="DEAP Definition"/>
    <w:basedOn w:val="Heading3"/>
    <w:qFormat/>
    <w:rsid w:val="00A44DDD"/>
    <w:rPr>
      <w:i/>
      <w:color w:val="890415"/>
    </w:rPr>
  </w:style>
  <w:style w:type="character" w:customStyle="1" w:styleId="DEAPAccentColorCharacterStyle">
    <w:name w:val="DEAP Accent Color Character Style"/>
    <w:basedOn w:val="DefaultParagraphFont"/>
    <w:uiPriority w:val="1"/>
    <w:qFormat/>
    <w:rsid w:val="00A44DDD"/>
    <w:rPr>
      <w:rFonts w:cstheme="minorBidi"/>
      <w:b/>
      <w:bCs/>
      <w:color w:val="6786B9"/>
      <w:sz w:val="20"/>
    </w:rPr>
  </w:style>
  <w:style w:type="numbering" w:customStyle="1" w:styleId="CurrentList1">
    <w:name w:val="Current List1"/>
    <w:uiPriority w:val="99"/>
    <w:rsid w:val="00A44DDD"/>
    <w:pPr>
      <w:numPr>
        <w:numId w:val="10"/>
      </w:numPr>
    </w:pPr>
  </w:style>
  <w:style w:type="paragraph" w:customStyle="1" w:styleId="DEAPLearningSettingBullet">
    <w:name w:val="DEAP Learning Setting Bullet"/>
    <w:basedOn w:val="DEAPBullet"/>
    <w:qFormat/>
    <w:rsid w:val="00D203D0"/>
    <w:pPr>
      <w:numPr>
        <w:numId w:val="12"/>
      </w:numPr>
      <w:tabs>
        <w:tab w:val="left" w:pos="216"/>
      </w:tabs>
      <w:spacing w:after="40" w:line="220" w:lineRule="exact"/>
      <w:ind w:left="216" w:hanging="216"/>
    </w:pPr>
    <w:rPr>
      <w:lang w:val="en"/>
    </w:rPr>
  </w:style>
  <w:style w:type="numbering" w:customStyle="1" w:styleId="CurrentList2">
    <w:name w:val="Current List2"/>
    <w:uiPriority w:val="99"/>
    <w:rsid w:val="00D203D0"/>
    <w:pPr>
      <w:numPr>
        <w:numId w:val="11"/>
      </w:numPr>
    </w:pPr>
  </w:style>
  <w:style w:type="table" w:styleId="PlainTable4">
    <w:name w:val="Plain Table 4"/>
    <w:basedOn w:val="TableNormal"/>
    <w:uiPriority w:val="99"/>
    <w:rsid w:val="005B4CA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
    <w:name w:val="Grid Table 2"/>
    <w:basedOn w:val="TableNormal"/>
    <w:uiPriority w:val="99"/>
    <w:rsid w:val="005B4CA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782EE6"/>
    <w:rPr>
      <w:sz w:val="16"/>
      <w:szCs w:val="16"/>
    </w:rPr>
  </w:style>
  <w:style w:type="paragraph" w:styleId="CommentText">
    <w:name w:val="annotation text"/>
    <w:basedOn w:val="Normal"/>
    <w:link w:val="CommentTextChar"/>
    <w:uiPriority w:val="99"/>
    <w:unhideWhenUsed/>
    <w:rsid w:val="00782EE6"/>
    <w:pPr>
      <w:widowControl w:val="0"/>
      <w:autoSpaceDE w:val="0"/>
      <w:autoSpaceDN w:val="0"/>
      <w:spacing w:after="0"/>
    </w:pPr>
    <w:rPr>
      <w:rFonts w:ascii="Calibri" w:eastAsia="Calibri" w:hAnsi="Calibri" w:cs="Calibri"/>
      <w:lang w:eastAsia="en-US"/>
    </w:rPr>
  </w:style>
  <w:style w:type="character" w:customStyle="1" w:styleId="CommentTextChar">
    <w:name w:val="Comment Text Char"/>
    <w:basedOn w:val="DefaultParagraphFont"/>
    <w:link w:val="CommentText"/>
    <w:uiPriority w:val="99"/>
    <w:rsid w:val="00782EE6"/>
    <w:rPr>
      <w:rFonts w:ascii="Calibri" w:eastAsia="Calibri" w:hAnsi="Calibri" w:cs="Calibri"/>
    </w:rPr>
  </w:style>
  <w:style w:type="paragraph" w:styleId="BodyText">
    <w:name w:val="Body Text"/>
    <w:basedOn w:val="Normal"/>
    <w:link w:val="BodyTextChar"/>
    <w:uiPriority w:val="1"/>
    <w:qFormat/>
    <w:rsid w:val="00985F55"/>
    <w:pPr>
      <w:widowControl w:val="0"/>
      <w:autoSpaceDE w:val="0"/>
      <w:autoSpaceDN w:val="0"/>
      <w:spacing w:after="0"/>
    </w:pPr>
    <w:rPr>
      <w:rFonts w:ascii="Calibri" w:eastAsia="Calibri" w:hAnsi="Calibri" w:cs="Calibri"/>
      <w:lang w:eastAsia="en-US"/>
    </w:rPr>
  </w:style>
  <w:style w:type="character" w:customStyle="1" w:styleId="BodyTextChar">
    <w:name w:val="Body Text Char"/>
    <w:basedOn w:val="DefaultParagraphFont"/>
    <w:link w:val="BodyText"/>
    <w:uiPriority w:val="1"/>
    <w:rsid w:val="00985F55"/>
    <w:rPr>
      <w:rFonts w:ascii="Calibri" w:eastAsia="Calibri" w:hAnsi="Calibri" w:cs="Calibri"/>
    </w:rPr>
  </w:style>
  <w:style w:type="paragraph" w:styleId="NormalWeb">
    <w:name w:val="Normal (Web)"/>
    <w:basedOn w:val="Normal"/>
    <w:uiPriority w:val="99"/>
    <w:semiHidden/>
    <w:unhideWhenUsed/>
    <w:rsid w:val="00C16D5F"/>
    <w:pPr>
      <w:spacing w:before="100" w:beforeAutospacing="1" w:after="100" w:afterAutospacing="1"/>
    </w:pPr>
    <w:rPr>
      <w:rFonts w:ascii="Times New Roman" w:eastAsia="Times New Roman" w:hAnsi="Times New Roman"/>
      <w:sz w:val="24"/>
      <w:szCs w:val="24"/>
      <w:lang w:eastAsia="en-US"/>
    </w:rPr>
  </w:style>
  <w:style w:type="paragraph" w:styleId="Revision">
    <w:name w:val="Revision"/>
    <w:hidden/>
    <w:uiPriority w:val="71"/>
    <w:rsid w:val="00D95CBD"/>
    <w:rPr>
      <w:rFonts w:asciiTheme="minorHAnsi" w:eastAsia="Times" w:hAnsiTheme="minorHAnsi"/>
      <w:lang w:eastAsia="ko-KR"/>
    </w:rPr>
  </w:style>
  <w:style w:type="paragraph" w:styleId="CommentSubject">
    <w:name w:val="annotation subject"/>
    <w:basedOn w:val="CommentText"/>
    <w:next w:val="CommentText"/>
    <w:link w:val="CommentSubjectChar"/>
    <w:uiPriority w:val="99"/>
    <w:semiHidden/>
    <w:unhideWhenUsed/>
    <w:rsid w:val="004867D3"/>
    <w:pPr>
      <w:widowControl/>
      <w:autoSpaceDE/>
      <w:autoSpaceDN/>
      <w:spacing w:after="120"/>
    </w:pPr>
    <w:rPr>
      <w:rFonts w:asciiTheme="minorHAnsi" w:eastAsia="Times" w:hAnsiTheme="minorHAnsi" w:cs="Times New Roman"/>
      <w:b/>
      <w:bCs/>
      <w:lang w:eastAsia="ko-KR"/>
    </w:rPr>
  </w:style>
  <w:style w:type="character" w:customStyle="1" w:styleId="CommentSubjectChar">
    <w:name w:val="Comment Subject Char"/>
    <w:basedOn w:val="CommentTextChar"/>
    <w:link w:val="CommentSubject"/>
    <w:uiPriority w:val="99"/>
    <w:semiHidden/>
    <w:rsid w:val="004867D3"/>
    <w:rPr>
      <w:rFonts w:asciiTheme="minorHAnsi" w:eastAsia="Times" w:hAnsiTheme="minorHAnsi" w:cs="Calibri"/>
      <w:b/>
      <w:bCs/>
      <w:lang w:eastAsia="ko-KR"/>
    </w:rPr>
  </w:style>
  <w:style w:type="character" w:styleId="Strong">
    <w:name w:val="Strong"/>
    <w:basedOn w:val="DefaultParagraphFont"/>
    <w:uiPriority w:val="22"/>
    <w:qFormat/>
    <w:rsid w:val="00FC4A66"/>
    <w:rPr>
      <w:b/>
      <w:bCs/>
    </w:rPr>
  </w:style>
  <w:style w:type="character" w:styleId="IntenseEmphasis">
    <w:name w:val="Intense Emphasis"/>
    <w:basedOn w:val="DefaultParagraphFont"/>
    <w:uiPriority w:val="66"/>
    <w:qFormat/>
    <w:rsid w:val="007542CE"/>
    <w:rPr>
      <w:i/>
      <w:iCs/>
      <w:color w:val="6786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xter\Downloads\DEAP-Templatev2.dotx" TargetMode="External"/></Relationships>
</file>

<file path=word/theme/theme1.xml><?xml version="1.0" encoding="utf-8"?>
<a:theme xmlns:a="http://schemas.openxmlformats.org/drawingml/2006/main" name="Office Theme">
  <a:themeElements>
    <a:clrScheme name="DEAP">
      <a:dk1>
        <a:srgbClr val="000000"/>
      </a:dk1>
      <a:lt1>
        <a:srgbClr val="FFFFFF"/>
      </a:lt1>
      <a:dk2>
        <a:srgbClr val="44546A"/>
      </a:dk2>
      <a:lt2>
        <a:srgbClr val="E7E6E6"/>
      </a:lt2>
      <a:accent1>
        <a:srgbClr val="6786C4"/>
      </a:accent1>
      <a:accent2>
        <a:srgbClr val="EE1F26"/>
      </a:accent2>
      <a:accent3>
        <a:srgbClr val="B1B1B1"/>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95266-3D9B-4345-A5FC-485B3220A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C:\Users\mexter\Downloads\DEAP-Templatev2.dotx</Template>
  <TotalTime>6</TotalTime>
  <Pages>3</Pages>
  <Words>1102</Words>
  <Characters>6286</Characters>
  <Application>Microsoft Office Word</Application>
  <DocSecurity>0</DocSecurity>
  <Lines>52</Lines>
  <Paragraphs>14</Paragraphs>
  <ScaleCrop>false</ScaleCrop>
  <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Iryna Ashby</dc:creator>
  <cp:keywords/>
  <dc:description/>
  <cp:lastModifiedBy>Jafar Tavakoli</cp:lastModifiedBy>
  <cp:revision>37</cp:revision>
  <dcterms:created xsi:type="dcterms:W3CDTF">2026-07-27T20:54:00Z</dcterms:created>
  <dcterms:modified xsi:type="dcterms:W3CDTF">2026-09-01T15:24:00Z</dcterms:modified>
</cp:coreProperties>
</file>