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2.xml" ContentType="application/vnd.openxmlformats-officedocument.wordprocessingml.header+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A164F" w:rsidR="00E866CE" w:rsidP="798D0E68" w:rsidRDefault="00E866CE" w14:paraId="1694DC7E" w14:textId="3B97CD6E">
      <w:pPr>
        <w:pStyle w:val="Heading2"/>
        <w:spacing w:after="120"/>
        <w:rPr>
          <w:rFonts w:ascii="Calibri" w:hAnsi="Calibri" w:eastAsia="Calibri" w:cs="Calibri"/>
          <w:b w:val="1"/>
          <w:bCs w:val="1"/>
          <w:i w:val="0"/>
          <w:iCs w:val="0"/>
          <w:smallCaps w:val="1"/>
          <w:noProof w:val="0"/>
          <w:color w:val="6786B9"/>
          <w:sz w:val="40"/>
          <w:szCs w:val="40"/>
          <w:lang w:val="en-US"/>
        </w:rPr>
      </w:pPr>
      <w:r w:rsidRPr="798D0E68" w:rsidR="2417CBDF">
        <w:rPr>
          <w:rFonts w:ascii="Calibri" w:hAnsi="Calibri" w:eastAsia="Calibri" w:cs="Calibri"/>
          <w:b w:val="1"/>
          <w:bCs w:val="1"/>
          <w:i w:val="0"/>
          <w:iCs w:val="0"/>
          <w:smallCaps w:val="1"/>
          <w:noProof w:val="0"/>
          <w:color w:val="6786B9"/>
          <w:sz w:val="40"/>
          <w:szCs w:val="40"/>
          <w:lang w:val="en-US"/>
        </w:rPr>
        <w:t>IN-CLASS DISCUSSION</w:t>
      </w:r>
    </w:p>
    <w:p w:rsidRPr="008A164F" w:rsidR="00E866CE" w:rsidP="798D0E68" w:rsidRDefault="00E866CE" w14:paraId="42724B9B" w14:textId="213C797C">
      <w:pPr>
        <w:pStyle w:val="Heading2"/>
        <w:spacing w:after="120"/>
        <w:rPr>
          <w:rFonts w:ascii="Calibri" w:hAnsi="Calibri" w:eastAsia="Calibri" w:cs="Calibri"/>
          <w:b w:val="1"/>
          <w:bCs w:val="1"/>
          <w:i w:val="0"/>
          <w:iCs w:val="0"/>
          <w:smallCaps w:val="1"/>
          <w:noProof w:val="0"/>
          <w:color w:val="6786B9"/>
          <w:sz w:val="32"/>
          <w:szCs w:val="32"/>
          <w:lang w:val="en-US"/>
        </w:rPr>
      </w:pPr>
      <w:r w:rsidRPr="798D0E68" w:rsidR="2417CBDF">
        <w:rPr>
          <w:rFonts w:ascii="Calibri" w:hAnsi="Calibri" w:eastAsia="Calibri" w:cs="Calibri"/>
          <w:b w:val="1"/>
          <w:bCs w:val="1"/>
          <w:i w:val="0"/>
          <w:iCs w:val="0"/>
          <w:smallCaps w:val="1"/>
          <w:noProof w:val="0"/>
          <w:color w:val="6786B9"/>
          <w:sz w:val="32"/>
          <w:szCs w:val="32"/>
          <w:lang w:val="en-US"/>
        </w:rPr>
        <w:t>Definition</w:t>
      </w:r>
    </w:p>
    <w:p w:rsidRPr="008A164F" w:rsidR="00E866CE" w:rsidP="798D0E68" w:rsidRDefault="00E866CE" w14:paraId="1CF5B23A" w14:textId="1B28527D">
      <w:pPr>
        <w:pStyle w:val="NormalWeb"/>
        <w:spacing w:before="240" w:beforeAutospacing="off" w:after="240" w:afterAutospacing="off"/>
        <w:rPr>
          <w:rFonts w:ascii="Calibri" w:hAnsi="Calibri" w:eastAsia="Calibri" w:cs="Calibri"/>
          <w:b w:val="0"/>
          <w:bCs w:val="0"/>
          <w:i w:val="0"/>
          <w:iCs w:val="0"/>
          <w:caps w:val="0"/>
          <w:smallCaps w:val="0"/>
          <w:noProof w:val="0"/>
          <w:color w:val="000000" w:themeColor="text1" w:themeTint="FF" w:themeShade="FF"/>
          <w:sz w:val="22"/>
          <w:szCs w:val="22"/>
          <w:lang w:val="en-US"/>
        </w:rPr>
      </w:pPr>
      <w:r w:rsidRPr="798D0E68" w:rsidR="2417CBDF">
        <w:rPr>
          <w:rFonts w:ascii="Calibri" w:hAnsi="Calibri" w:eastAsia="Calibri" w:cs="Calibri"/>
          <w:b w:val="0"/>
          <w:bCs w:val="0"/>
          <w:i w:val="0"/>
          <w:iCs w:val="0"/>
          <w:caps w:val="0"/>
          <w:smallCaps w:val="0"/>
          <w:noProof w:val="0"/>
          <w:color w:val="000000" w:themeColor="text1" w:themeTint="FF" w:themeShade="FF"/>
          <w:sz w:val="22"/>
          <w:szCs w:val="22"/>
          <w:lang w:val="en-US"/>
        </w:rPr>
        <w:t>As teaching and learning have shifted away from traditional teacher-centered approaches—where the instructor was viewed as the “sage on the stage”—educators have increasingly adopted active learning strategies that promote student participation and engagement. One such strategy is in-class discussion. In-class discussion involves meaningful interactions among students and/or between students and instructors on a given topic or concept, allowing participants to share perspectives, reflect on ideas, and learn collaboratively.</w:t>
      </w:r>
    </w:p>
    <w:p w:rsidRPr="008A164F" w:rsidR="00E866CE" w:rsidP="798D0E68" w:rsidRDefault="00E866CE" w14:paraId="6CBE043F" w14:textId="17FC8A69">
      <w:pPr>
        <w:pStyle w:val="Heading2"/>
        <w:spacing w:after="120"/>
        <w:rPr>
          <w:rFonts w:ascii="Calibri" w:hAnsi="Calibri" w:eastAsia="Calibri" w:cs="Calibri"/>
          <w:b w:val="1"/>
          <w:bCs w:val="1"/>
          <w:i w:val="0"/>
          <w:iCs w:val="0"/>
          <w:smallCaps w:val="1"/>
          <w:noProof w:val="0"/>
          <w:color w:val="6786B9"/>
          <w:sz w:val="32"/>
          <w:szCs w:val="32"/>
          <w:lang w:val="en-US"/>
        </w:rPr>
      </w:pPr>
      <w:r w:rsidRPr="798D0E68" w:rsidR="2417CBDF">
        <w:rPr>
          <w:rFonts w:ascii="Calibri" w:hAnsi="Calibri" w:eastAsia="Calibri" w:cs="Calibri"/>
          <w:b w:val="1"/>
          <w:bCs w:val="1"/>
          <w:i w:val="0"/>
          <w:iCs w:val="0"/>
          <w:smallCaps w:val="1"/>
          <w:noProof w:val="0"/>
          <w:color w:val="6786B9"/>
          <w:sz w:val="32"/>
          <w:szCs w:val="32"/>
          <w:lang w:val="en-US"/>
        </w:rPr>
        <w:t xml:space="preserve"> Benefits</w:t>
      </w:r>
    </w:p>
    <w:p w:rsidRPr="008A164F" w:rsidR="00E866CE" w:rsidP="798D0E68" w:rsidRDefault="00E866CE" w14:paraId="2A19D0C1" w14:textId="73E710AE">
      <w:pPr>
        <w:pStyle w:val="NormalWeb"/>
        <w:numPr>
          <w:ilvl w:val="0"/>
          <w:numId w:val="32"/>
        </w:numPr>
        <w:spacing w:before="240" w:beforeAutospacing="off" w:after="0" w:afterAutospacing="off"/>
        <w:rPr>
          <w:rFonts w:ascii="Calibri" w:hAnsi="Calibri" w:eastAsia="Calibri" w:cs="Calibri"/>
          <w:b w:val="0"/>
          <w:bCs w:val="0"/>
          <w:i w:val="0"/>
          <w:iCs w:val="0"/>
          <w:caps w:val="0"/>
          <w:smallCaps w:val="0"/>
          <w:noProof w:val="0"/>
          <w:color w:val="000000" w:themeColor="text1" w:themeTint="FF" w:themeShade="FF"/>
          <w:sz w:val="22"/>
          <w:szCs w:val="22"/>
          <w:lang w:val="en-US"/>
        </w:rPr>
      </w:pPr>
      <w:r w:rsidRPr="798D0E68" w:rsidR="2417CBDF">
        <w:rPr>
          <w:rFonts w:ascii="Calibri" w:hAnsi="Calibri" w:eastAsia="Calibri" w:cs="Calibri"/>
          <w:b w:val="0"/>
          <w:bCs w:val="0"/>
          <w:i w:val="0"/>
          <w:iCs w:val="0"/>
          <w:caps w:val="0"/>
          <w:smallCaps w:val="0"/>
          <w:noProof w:val="0"/>
          <w:color w:val="000000" w:themeColor="text1" w:themeTint="FF" w:themeShade="FF"/>
          <w:sz w:val="22"/>
          <w:szCs w:val="22"/>
          <w:lang w:val="en-US"/>
        </w:rPr>
        <w:t>In-class discussion supports peer learning in technically oriented classrooms. </w:t>
      </w:r>
    </w:p>
    <w:p w:rsidRPr="008A164F" w:rsidR="00E866CE" w:rsidP="798D0E68" w:rsidRDefault="00E866CE" w14:paraId="0B16D65C" w14:textId="1FA05CC5">
      <w:pPr>
        <w:pStyle w:val="NormalWeb"/>
        <w:numPr>
          <w:ilvl w:val="0"/>
          <w:numId w:val="32"/>
        </w:numPr>
        <w:spacing w:before="0" w:beforeAutospacing="off" w:after="0" w:afterAutospacing="off"/>
        <w:rPr>
          <w:rFonts w:ascii="Calibri" w:hAnsi="Calibri" w:eastAsia="Calibri" w:cs="Calibri"/>
          <w:b w:val="0"/>
          <w:bCs w:val="0"/>
          <w:i w:val="0"/>
          <w:iCs w:val="0"/>
          <w:caps w:val="0"/>
          <w:smallCaps w:val="0"/>
          <w:noProof w:val="0"/>
          <w:color w:val="000000" w:themeColor="text1" w:themeTint="FF" w:themeShade="FF"/>
          <w:sz w:val="22"/>
          <w:szCs w:val="22"/>
          <w:lang w:val="en-US"/>
        </w:rPr>
      </w:pPr>
      <w:r w:rsidRPr="798D0E68" w:rsidR="2417CBDF">
        <w:rPr>
          <w:rFonts w:ascii="Calibri" w:hAnsi="Calibri" w:eastAsia="Calibri" w:cs="Calibri"/>
          <w:b w:val="0"/>
          <w:bCs w:val="0"/>
          <w:i w:val="0"/>
          <w:iCs w:val="0"/>
          <w:caps w:val="0"/>
          <w:smallCaps w:val="0"/>
          <w:noProof w:val="0"/>
          <w:color w:val="000000" w:themeColor="text1" w:themeTint="FF" w:themeShade="FF"/>
          <w:sz w:val="22"/>
          <w:szCs w:val="22"/>
          <w:lang w:val="en-US"/>
        </w:rPr>
        <w:t>Effective in-class discussions often incorporate active learning activities that encourage students to analyze, question, and collaboratively engage with course content.</w:t>
      </w:r>
    </w:p>
    <w:p w:rsidRPr="008A164F" w:rsidR="00E866CE" w:rsidP="798D0E68" w:rsidRDefault="00E866CE" w14:paraId="7BE447C5" w14:textId="59425378">
      <w:pPr>
        <w:pStyle w:val="NormalWeb"/>
        <w:numPr>
          <w:ilvl w:val="0"/>
          <w:numId w:val="32"/>
        </w:numPr>
        <w:spacing w:before="0" w:beforeAutospacing="off" w:after="0" w:afterAutospacing="off"/>
        <w:rPr>
          <w:rFonts w:ascii="Calibri" w:hAnsi="Calibri" w:eastAsia="Calibri" w:cs="Calibri"/>
          <w:b w:val="0"/>
          <w:bCs w:val="0"/>
          <w:i w:val="0"/>
          <w:iCs w:val="0"/>
          <w:caps w:val="0"/>
          <w:smallCaps w:val="0"/>
          <w:noProof w:val="0"/>
          <w:color w:val="000000" w:themeColor="text1" w:themeTint="FF" w:themeShade="FF"/>
          <w:sz w:val="22"/>
          <w:szCs w:val="22"/>
          <w:lang w:val="en-US"/>
        </w:rPr>
      </w:pPr>
      <w:r w:rsidRPr="798D0E68" w:rsidR="2417CBDF">
        <w:rPr>
          <w:rFonts w:ascii="Calibri" w:hAnsi="Calibri" w:eastAsia="Calibri" w:cs="Calibri"/>
          <w:b w:val="0"/>
          <w:bCs w:val="0"/>
          <w:i w:val="0"/>
          <w:iCs w:val="0"/>
          <w:caps w:val="0"/>
          <w:smallCaps w:val="0"/>
          <w:noProof w:val="0"/>
          <w:color w:val="000000" w:themeColor="text1" w:themeTint="FF" w:themeShade="FF"/>
          <w:sz w:val="22"/>
          <w:szCs w:val="22"/>
          <w:lang w:val="en-US"/>
        </w:rPr>
        <w:t>Instructors can create opportunities for students to work in small groups, allowing them to build confidence in sharing ideas before participating in larger class discussions.</w:t>
      </w:r>
    </w:p>
    <w:p w:rsidRPr="008A164F" w:rsidR="00E866CE" w:rsidP="798D0E68" w:rsidRDefault="00E866CE" w14:paraId="70CA7500" w14:textId="6DB01B2F">
      <w:pPr>
        <w:pStyle w:val="NormalWeb"/>
        <w:numPr>
          <w:ilvl w:val="0"/>
          <w:numId w:val="32"/>
        </w:numPr>
        <w:spacing w:before="0" w:beforeAutospacing="off" w:after="0" w:afterAutospacing="off"/>
        <w:rPr>
          <w:rFonts w:ascii="Calibri" w:hAnsi="Calibri" w:eastAsia="Calibri" w:cs="Calibri"/>
          <w:b w:val="0"/>
          <w:bCs w:val="0"/>
          <w:i w:val="0"/>
          <w:iCs w:val="0"/>
          <w:caps w:val="0"/>
          <w:smallCaps w:val="0"/>
          <w:noProof w:val="0"/>
          <w:color w:val="000000" w:themeColor="text1" w:themeTint="FF" w:themeShade="FF"/>
          <w:sz w:val="22"/>
          <w:szCs w:val="22"/>
          <w:lang w:val="en-US"/>
        </w:rPr>
      </w:pPr>
      <w:r w:rsidRPr="798D0E68" w:rsidR="2417CBDF">
        <w:rPr>
          <w:rFonts w:ascii="Calibri" w:hAnsi="Calibri" w:eastAsia="Calibri" w:cs="Calibri"/>
          <w:b w:val="0"/>
          <w:bCs w:val="0"/>
          <w:i w:val="0"/>
          <w:iCs w:val="0"/>
          <w:caps w:val="0"/>
          <w:smallCaps w:val="0"/>
          <w:noProof w:val="0"/>
          <w:color w:val="000000" w:themeColor="text1" w:themeTint="FF" w:themeShade="FF"/>
          <w:sz w:val="22"/>
          <w:szCs w:val="22"/>
          <w:lang w:val="en-US"/>
        </w:rPr>
        <w:t>Whole-class discussion gives students the opportunity to learn from a variety of perspectives.</w:t>
      </w:r>
    </w:p>
    <w:p w:rsidRPr="008A164F" w:rsidR="00E866CE" w:rsidP="798D0E68" w:rsidRDefault="00E866CE" w14:paraId="1BF38283" w14:textId="2CBBF636">
      <w:pPr>
        <w:pStyle w:val="NormalWeb"/>
        <w:numPr>
          <w:ilvl w:val="0"/>
          <w:numId w:val="32"/>
        </w:numPr>
        <w:spacing w:before="0" w:beforeAutospacing="off" w:after="0" w:afterAutospacing="off"/>
        <w:rPr>
          <w:rFonts w:ascii="Calibri" w:hAnsi="Calibri" w:eastAsia="Calibri" w:cs="Calibri"/>
          <w:b w:val="0"/>
          <w:bCs w:val="0"/>
          <w:i w:val="0"/>
          <w:iCs w:val="0"/>
          <w:caps w:val="0"/>
          <w:smallCaps w:val="0"/>
          <w:noProof w:val="0"/>
          <w:color w:val="000000" w:themeColor="text1" w:themeTint="FF" w:themeShade="FF"/>
          <w:sz w:val="22"/>
          <w:szCs w:val="22"/>
          <w:lang w:val="en-US"/>
        </w:rPr>
      </w:pPr>
      <w:r w:rsidRPr="798D0E68" w:rsidR="2417CBDF">
        <w:rPr>
          <w:rFonts w:ascii="Calibri" w:hAnsi="Calibri" w:eastAsia="Calibri" w:cs="Calibri"/>
          <w:b w:val="0"/>
          <w:bCs w:val="0"/>
          <w:i w:val="0"/>
          <w:iCs w:val="0"/>
          <w:caps w:val="0"/>
          <w:smallCaps w:val="0"/>
          <w:noProof w:val="0"/>
          <w:color w:val="000000" w:themeColor="text1" w:themeTint="FF" w:themeShade="FF"/>
          <w:sz w:val="22"/>
          <w:szCs w:val="22"/>
          <w:lang w:val="en-US"/>
        </w:rPr>
        <w:t>In-class discussion promotes greater student engagement and participation by encouraging learners to actively contribute to the learning process rather than passively receive information.</w:t>
      </w:r>
    </w:p>
    <w:p w:rsidRPr="008A164F" w:rsidR="00E866CE" w:rsidP="798D0E68" w:rsidRDefault="00E866CE" w14:paraId="78780F76" w14:textId="659B297C">
      <w:pPr>
        <w:pStyle w:val="NormalWeb"/>
        <w:numPr>
          <w:ilvl w:val="0"/>
          <w:numId w:val="32"/>
        </w:numPr>
        <w:spacing w:before="0" w:beforeAutospacing="off" w:after="240" w:afterAutospacing="off"/>
        <w:rPr>
          <w:rFonts w:ascii="Calibri" w:hAnsi="Calibri" w:eastAsia="Calibri" w:cs="Calibri"/>
          <w:b w:val="0"/>
          <w:bCs w:val="0"/>
          <w:i w:val="0"/>
          <w:iCs w:val="0"/>
          <w:caps w:val="0"/>
          <w:smallCaps w:val="0"/>
          <w:noProof w:val="0"/>
          <w:color w:val="000000" w:themeColor="text1" w:themeTint="FF" w:themeShade="FF"/>
          <w:sz w:val="22"/>
          <w:szCs w:val="22"/>
          <w:lang w:val="en-US"/>
        </w:rPr>
      </w:pPr>
      <w:r w:rsidRPr="798D0E68" w:rsidR="2417CBDF">
        <w:rPr>
          <w:rFonts w:ascii="Calibri" w:hAnsi="Calibri" w:eastAsia="Calibri" w:cs="Calibri"/>
          <w:b w:val="0"/>
          <w:bCs w:val="0"/>
          <w:i w:val="0"/>
          <w:iCs w:val="0"/>
          <w:caps w:val="0"/>
          <w:smallCaps w:val="0"/>
          <w:noProof w:val="0"/>
          <w:color w:val="000000" w:themeColor="text1" w:themeTint="FF" w:themeShade="FF"/>
          <w:sz w:val="22"/>
          <w:szCs w:val="22"/>
          <w:lang w:val="en-US"/>
        </w:rPr>
        <w:t>Discussions help students feel heard and valued, fostering a more inclusive and supportive classroom environment.</w:t>
      </w:r>
    </w:p>
    <w:p w:rsidRPr="008A164F" w:rsidR="00E866CE" w:rsidP="798D0E68" w:rsidRDefault="00E866CE" w14:paraId="79F148A9" w14:textId="4338FC8C">
      <w:pPr>
        <w:pStyle w:val="Heading2"/>
        <w:spacing w:after="120"/>
        <w:rPr>
          <w:rFonts w:ascii="Calibri" w:hAnsi="Calibri" w:eastAsia="Calibri" w:cs="Calibri"/>
          <w:b w:val="1"/>
          <w:bCs w:val="1"/>
          <w:i w:val="0"/>
          <w:iCs w:val="0"/>
          <w:smallCaps w:val="1"/>
          <w:noProof w:val="0"/>
          <w:color w:val="6786B9"/>
          <w:sz w:val="32"/>
          <w:szCs w:val="32"/>
          <w:lang w:val="en-US"/>
        </w:rPr>
      </w:pPr>
      <w:r w:rsidRPr="798D0E68" w:rsidR="2417CBDF">
        <w:rPr>
          <w:rFonts w:ascii="Calibri" w:hAnsi="Calibri" w:eastAsia="Calibri" w:cs="Calibri"/>
          <w:b w:val="1"/>
          <w:bCs w:val="1"/>
          <w:i w:val="0"/>
          <w:iCs w:val="0"/>
          <w:smallCaps w:val="1"/>
          <w:noProof w:val="0"/>
          <w:color w:val="6786B9"/>
          <w:sz w:val="32"/>
          <w:szCs w:val="32"/>
          <w:lang w:val="en-US"/>
        </w:rPr>
        <w:t>Pedagogical &amp; Assessment Approaches</w:t>
      </w:r>
    </w:p>
    <w:p w:rsidRPr="008A164F" w:rsidR="00E866CE" w:rsidP="798D0E68" w:rsidRDefault="00E866CE" w14:paraId="34835E7F" w14:textId="4F34DD9F">
      <w:pPr>
        <w:pStyle w:val="NormalWeb"/>
        <w:spacing w:before="240" w:beforeAutospacing="off" w:after="240" w:afterAutospacing="off"/>
        <w:rPr>
          <w:rFonts w:ascii="Calibri" w:hAnsi="Calibri" w:eastAsia="Calibri" w:cs="Calibri"/>
          <w:b w:val="0"/>
          <w:bCs w:val="0"/>
          <w:i w:val="0"/>
          <w:iCs w:val="0"/>
          <w:caps w:val="0"/>
          <w:smallCaps w:val="0"/>
          <w:noProof w:val="0"/>
          <w:color w:val="000000" w:themeColor="text1" w:themeTint="FF" w:themeShade="FF"/>
          <w:sz w:val="22"/>
          <w:szCs w:val="22"/>
          <w:lang w:val="en-US"/>
        </w:rPr>
      </w:pPr>
      <w:r w:rsidRPr="798D0E68" w:rsidR="2417CBDF">
        <w:rPr>
          <w:rFonts w:ascii="Calibri" w:hAnsi="Calibri" w:eastAsia="Calibri" w:cs="Calibri"/>
          <w:b w:val="0"/>
          <w:bCs w:val="0"/>
          <w:i w:val="0"/>
          <w:iCs w:val="0"/>
          <w:caps w:val="0"/>
          <w:smallCaps w:val="0"/>
          <w:noProof w:val="0"/>
          <w:color w:val="000000" w:themeColor="text1" w:themeTint="FF" w:themeShade="FF"/>
          <w:sz w:val="22"/>
          <w:szCs w:val="22"/>
          <w:lang w:val="en-US"/>
        </w:rPr>
        <w:t>Sometimes, instructors award points for in-class discussions that count toward students’ overall class participation grades to encourage greater engagement. However, some educators argue against this approach because students may participate more mechanically or superficially in anticipation of receiving points. Therefore, it is important for instructors to establish, from the very first day of class, the purpose of classroom discussions: to develop students’ communication, active listening, collaboration, and critical thinking skills. In this way, students gain a better understanding of the purpose and value of discussion-based activities.</w:t>
      </w:r>
    </w:p>
    <w:p w:rsidRPr="008A164F" w:rsidR="00E866CE" w:rsidP="798D0E68" w:rsidRDefault="00E866CE" w14:paraId="7A76BDF9" w14:textId="7BBC7D57">
      <w:pPr>
        <w:pStyle w:val="NormalWeb"/>
        <w:spacing w:before="240" w:beforeAutospacing="off" w:after="240" w:afterAutospacing="off"/>
        <w:rPr>
          <w:rFonts w:ascii="Calibri" w:hAnsi="Calibri" w:eastAsia="Calibri" w:cs="Calibri"/>
          <w:b w:val="0"/>
          <w:bCs w:val="0"/>
          <w:i w:val="0"/>
          <w:iCs w:val="0"/>
          <w:caps w:val="0"/>
          <w:smallCaps w:val="0"/>
          <w:noProof w:val="0"/>
          <w:color w:val="000000" w:themeColor="text1" w:themeTint="FF" w:themeShade="FF"/>
          <w:sz w:val="22"/>
          <w:szCs w:val="22"/>
          <w:lang w:val="en-US"/>
        </w:rPr>
      </w:pPr>
      <w:r w:rsidRPr="798D0E68" w:rsidR="2417CBDF">
        <w:rPr>
          <w:rFonts w:ascii="Calibri" w:hAnsi="Calibri" w:eastAsia="Calibri" w:cs="Calibri"/>
          <w:b w:val="0"/>
          <w:bCs w:val="0"/>
          <w:i w:val="0"/>
          <w:iCs w:val="0"/>
          <w:caps w:val="0"/>
          <w:smallCaps w:val="0"/>
          <w:noProof w:val="0"/>
          <w:color w:val="000000" w:themeColor="text1" w:themeTint="FF" w:themeShade="FF"/>
          <w:sz w:val="22"/>
          <w:szCs w:val="22"/>
          <w:lang w:val="en-US"/>
        </w:rPr>
        <w:t>Some activities that facilitate in-class discussion include:</w:t>
      </w:r>
    </w:p>
    <w:p w:rsidRPr="008A164F" w:rsidR="00E866CE" w:rsidP="798D0E68" w:rsidRDefault="00E866CE" w14:paraId="297BB7C7" w14:textId="7FCDDFDF">
      <w:pPr>
        <w:pStyle w:val="Heading3"/>
        <w:keepNext w:val="1"/>
        <w:spacing w:before="0" w:after="80"/>
        <w:rPr>
          <w:rFonts w:ascii="Calibri" w:hAnsi="Calibri" w:eastAsia="Calibri" w:cs="Calibri"/>
          <w:b w:val="1"/>
          <w:bCs w:val="1"/>
          <w:i w:val="0"/>
          <w:iCs w:val="0"/>
          <w:caps w:val="0"/>
          <w:smallCaps w:val="0"/>
          <w:noProof w:val="0"/>
          <w:color w:val="000000" w:themeColor="text1" w:themeTint="FF" w:themeShade="FF"/>
          <w:sz w:val="22"/>
          <w:szCs w:val="22"/>
          <w:lang w:val="en-US"/>
        </w:rPr>
      </w:pPr>
      <w:r w:rsidRPr="798D0E68" w:rsidR="2417CBDF">
        <w:rPr>
          <w:rFonts w:ascii="Calibri" w:hAnsi="Calibri" w:eastAsia="Calibri" w:cs="Calibri"/>
          <w:b w:val="1"/>
          <w:bCs w:val="1"/>
          <w:i w:val="0"/>
          <w:iCs w:val="0"/>
          <w:caps w:val="0"/>
          <w:smallCaps w:val="0"/>
          <w:noProof w:val="0"/>
          <w:color w:val="000000" w:themeColor="text1" w:themeTint="FF" w:themeShade="FF"/>
          <w:sz w:val="22"/>
          <w:szCs w:val="22"/>
          <w:lang w:val="en-US"/>
        </w:rPr>
        <w:t>Think-Pair-Share</w:t>
      </w:r>
    </w:p>
    <w:p w:rsidRPr="008A164F" w:rsidR="00E866CE" w:rsidP="798D0E68" w:rsidRDefault="00E866CE" w14:paraId="05110CBE" w14:textId="43EE4BBE">
      <w:pPr>
        <w:pStyle w:val="NormalWeb"/>
        <w:spacing w:before="0" w:beforeAutospacing="off" w:after="240" w:afterAutospacing="off"/>
        <w:rPr>
          <w:rFonts w:ascii="Calibri" w:hAnsi="Calibri" w:eastAsia="Calibri" w:cs="Calibri"/>
          <w:b w:val="0"/>
          <w:bCs w:val="0"/>
          <w:i w:val="0"/>
          <w:iCs w:val="0"/>
          <w:caps w:val="0"/>
          <w:smallCaps w:val="0"/>
          <w:noProof w:val="0"/>
          <w:color w:val="000000" w:themeColor="text1" w:themeTint="FF" w:themeShade="FF"/>
          <w:sz w:val="22"/>
          <w:szCs w:val="22"/>
          <w:lang w:val="en-US"/>
        </w:rPr>
      </w:pPr>
      <w:r w:rsidRPr="798D0E68" w:rsidR="2417CBDF">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The teacher posts a question—usually one without a strictly right or wrong answer—and students first reflect individually, then take a few minutes to share their thoughts or responses with a classmate. Another example of this activity could also be students interviwing each other to learn from other perspectives. </w:t>
      </w:r>
    </w:p>
    <w:p w:rsidRPr="008A164F" w:rsidR="00E866CE" w:rsidP="798D0E68" w:rsidRDefault="00E866CE" w14:paraId="2EB7BB71" w14:textId="754886A3">
      <w:pPr>
        <w:pStyle w:val="Heading3"/>
        <w:keepNext w:val="1"/>
        <w:spacing w:before="0" w:after="80"/>
        <w:rPr>
          <w:rFonts w:ascii="Calibri" w:hAnsi="Calibri" w:eastAsia="Calibri" w:cs="Calibri"/>
          <w:b w:val="1"/>
          <w:bCs w:val="1"/>
          <w:i w:val="0"/>
          <w:iCs w:val="0"/>
          <w:caps w:val="0"/>
          <w:smallCaps w:val="0"/>
          <w:noProof w:val="0"/>
          <w:color w:val="000000" w:themeColor="text1" w:themeTint="FF" w:themeShade="FF"/>
          <w:sz w:val="22"/>
          <w:szCs w:val="22"/>
          <w:lang w:val="en-US"/>
        </w:rPr>
      </w:pPr>
      <w:r w:rsidRPr="798D0E68" w:rsidR="2417CBDF">
        <w:rPr>
          <w:rFonts w:ascii="Calibri" w:hAnsi="Calibri" w:eastAsia="Calibri" w:cs="Calibri"/>
          <w:b w:val="1"/>
          <w:bCs w:val="1"/>
          <w:i w:val="0"/>
          <w:iCs w:val="0"/>
          <w:caps w:val="0"/>
          <w:smallCaps w:val="0"/>
          <w:noProof w:val="0"/>
          <w:color w:val="000000" w:themeColor="text1" w:themeTint="FF" w:themeShade="FF"/>
          <w:sz w:val="22"/>
          <w:szCs w:val="22"/>
          <w:lang w:val="en-US"/>
        </w:rPr>
        <w:t>Small Group Discussion</w:t>
      </w:r>
    </w:p>
    <w:p w:rsidRPr="008A164F" w:rsidR="00E866CE" w:rsidP="798D0E68" w:rsidRDefault="00E866CE" w14:paraId="5F7BB11A" w14:textId="64D6E032">
      <w:pPr>
        <w:pStyle w:val="NormalWeb"/>
        <w:spacing w:before="0" w:beforeAutospacing="off" w:after="240" w:afterAutospacing="off"/>
        <w:rPr>
          <w:rFonts w:ascii="Calibri" w:hAnsi="Calibri" w:eastAsia="Calibri" w:cs="Calibri"/>
          <w:b w:val="0"/>
          <w:bCs w:val="0"/>
          <w:i w:val="0"/>
          <w:iCs w:val="0"/>
          <w:caps w:val="0"/>
          <w:smallCaps w:val="0"/>
          <w:noProof w:val="0"/>
          <w:color w:val="000000" w:themeColor="text1" w:themeTint="FF" w:themeShade="FF"/>
          <w:sz w:val="22"/>
          <w:szCs w:val="22"/>
          <w:lang w:val="en-US"/>
        </w:rPr>
      </w:pPr>
      <w:r w:rsidRPr="798D0E68" w:rsidR="2417CBDF">
        <w:rPr>
          <w:rFonts w:ascii="Calibri" w:hAnsi="Calibri" w:eastAsia="Calibri" w:cs="Calibri"/>
          <w:b w:val="0"/>
          <w:bCs w:val="0"/>
          <w:i w:val="0"/>
          <w:iCs w:val="0"/>
          <w:caps w:val="0"/>
          <w:smallCaps w:val="0"/>
          <w:noProof w:val="0"/>
          <w:color w:val="000000" w:themeColor="text1" w:themeTint="FF" w:themeShade="FF"/>
          <w:sz w:val="22"/>
          <w:szCs w:val="22"/>
          <w:lang w:val="en-US"/>
        </w:rPr>
        <w:t>A prompt is displayed, and students work collaboratively in small groups to discuss the topic before nominating a representative to speak on behalf of the group.</w:t>
      </w:r>
    </w:p>
    <w:p w:rsidRPr="008A164F" w:rsidR="00E866CE" w:rsidP="798D0E68" w:rsidRDefault="00E866CE" w14:paraId="26B7B5F0" w14:textId="3B1F0468">
      <w:pPr>
        <w:pStyle w:val="Heading3"/>
        <w:keepNext w:val="1"/>
        <w:spacing w:before="0" w:after="80"/>
        <w:rPr>
          <w:rFonts w:ascii="Calibri" w:hAnsi="Calibri" w:eastAsia="Calibri" w:cs="Calibri"/>
          <w:b w:val="1"/>
          <w:bCs w:val="1"/>
          <w:i w:val="0"/>
          <w:iCs w:val="0"/>
          <w:caps w:val="0"/>
          <w:smallCaps w:val="0"/>
          <w:noProof w:val="0"/>
          <w:color w:val="000000" w:themeColor="text1" w:themeTint="FF" w:themeShade="FF"/>
          <w:sz w:val="22"/>
          <w:szCs w:val="22"/>
          <w:lang w:val="en-US"/>
        </w:rPr>
      </w:pPr>
      <w:r w:rsidRPr="798D0E68" w:rsidR="2417CBDF">
        <w:rPr>
          <w:rFonts w:ascii="Calibri" w:hAnsi="Calibri" w:eastAsia="Calibri" w:cs="Calibri"/>
          <w:b w:val="1"/>
          <w:bCs w:val="1"/>
          <w:i w:val="0"/>
          <w:iCs w:val="0"/>
          <w:caps w:val="0"/>
          <w:smallCaps w:val="0"/>
          <w:noProof w:val="0"/>
          <w:color w:val="000000" w:themeColor="text1" w:themeTint="FF" w:themeShade="FF"/>
          <w:sz w:val="22"/>
          <w:szCs w:val="22"/>
          <w:lang w:val="en-US"/>
        </w:rPr>
        <w:t>Debate</w:t>
      </w:r>
    </w:p>
    <w:p w:rsidRPr="008A164F" w:rsidR="00E866CE" w:rsidP="798D0E68" w:rsidRDefault="00E866CE" w14:paraId="58EAE899" w14:textId="403FB801">
      <w:pPr>
        <w:pStyle w:val="NormalWeb"/>
        <w:spacing w:before="0" w:beforeAutospacing="off" w:after="240" w:afterAutospacing="off"/>
        <w:rPr>
          <w:rFonts w:ascii="Calibri" w:hAnsi="Calibri" w:eastAsia="Calibri" w:cs="Calibri"/>
          <w:b w:val="0"/>
          <w:bCs w:val="0"/>
          <w:i w:val="0"/>
          <w:iCs w:val="0"/>
          <w:caps w:val="0"/>
          <w:smallCaps w:val="0"/>
          <w:noProof w:val="0"/>
          <w:color w:val="000000" w:themeColor="text1" w:themeTint="FF" w:themeShade="FF"/>
          <w:sz w:val="22"/>
          <w:szCs w:val="22"/>
          <w:lang w:val="en-US"/>
        </w:rPr>
      </w:pPr>
      <w:r w:rsidRPr="798D0E68" w:rsidR="2417CBDF">
        <w:rPr>
          <w:rFonts w:ascii="Calibri" w:hAnsi="Calibri" w:eastAsia="Calibri" w:cs="Calibri"/>
          <w:b w:val="0"/>
          <w:bCs w:val="0"/>
          <w:i w:val="0"/>
          <w:iCs w:val="0"/>
          <w:caps w:val="0"/>
          <w:smallCaps w:val="0"/>
          <w:noProof w:val="0"/>
          <w:color w:val="000000" w:themeColor="text1" w:themeTint="FF" w:themeShade="FF"/>
          <w:sz w:val="22"/>
          <w:szCs w:val="22"/>
          <w:lang w:val="en-US"/>
        </w:rPr>
        <w:t>A statement is presented, and students are expected to take a position and defend their viewpoints. This type of discussion promotes strong communication, negotiation, and argumentation skills.</w:t>
      </w:r>
    </w:p>
    <w:p w:rsidRPr="008A164F" w:rsidR="00E866CE" w:rsidP="798D0E68" w:rsidRDefault="00E866CE" w14:paraId="7A66CC7C" w14:textId="1419238B">
      <w:pPr>
        <w:pStyle w:val="Heading3"/>
        <w:keepNext w:val="1"/>
        <w:spacing w:before="0" w:after="80"/>
        <w:rPr>
          <w:rFonts w:ascii="Calibri" w:hAnsi="Calibri" w:eastAsia="Calibri" w:cs="Calibri"/>
          <w:b w:val="1"/>
          <w:bCs w:val="1"/>
          <w:i w:val="0"/>
          <w:iCs w:val="0"/>
          <w:caps w:val="0"/>
          <w:smallCaps w:val="0"/>
          <w:noProof w:val="0"/>
          <w:color w:val="000000" w:themeColor="text1" w:themeTint="FF" w:themeShade="FF"/>
          <w:sz w:val="22"/>
          <w:szCs w:val="22"/>
          <w:lang w:val="en-US"/>
        </w:rPr>
      </w:pPr>
      <w:r w:rsidRPr="798D0E68" w:rsidR="2417CBDF">
        <w:rPr>
          <w:rFonts w:ascii="Calibri" w:hAnsi="Calibri" w:eastAsia="Calibri" w:cs="Calibri"/>
          <w:b w:val="1"/>
          <w:bCs w:val="1"/>
          <w:i w:val="0"/>
          <w:iCs w:val="0"/>
          <w:caps w:val="0"/>
          <w:smallCaps w:val="0"/>
          <w:noProof w:val="0"/>
          <w:color w:val="000000" w:themeColor="text1" w:themeTint="FF" w:themeShade="FF"/>
          <w:sz w:val="22"/>
          <w:szCs w:val="22"/>
          <w:lang w:val="en-US"/>
        </w:rPr>
        <w:t>Case-Based Discussion</w:t>
      </w:r>
    </w:p>
    <w:p w:rsidRPr="008A164F" w:rsidR="00E866CE" w:rsidP="798D0E68" w:rsidRDefault="00E866CE" w14:paraId="770CB11F" w14:textId="08EF7A92">
      <w:pPr>
        <w:pStyle w:val="NormalWeb"/>
        <w:spacing w:before="0" w:beforeAutospacing="off" w:after="240" w:afterAutospacing="off"/>
        <w:rPr>
          <w:rFonts w:ascii="Calibri" w:hAnsi="Calibri" w:eastAsia="Calibri" w:cs="Calibri"/>
          <w:b w:val="0"/>
          <w:bCs w:val="0"/>
          <w:i w:val="0"/>
          <w:iCs w:val="0"/>
          <w:caps w:val="0"/>
          <w:smallCaps w:val="0"/>
          <w:noProof w:val="0"/>
          <w:color w:val="000000" w:themeColor="text1" w:themeTint="FF" w:themeShade="FF"/>
          <w:sz w:val="22"/>
          <w:szCs w:val="22"/>
          <w:lang w:val="en-US"/>
        </w:rPr>
      </w:pPr>
      <w:r w:rsidRPr="798D0E68" w:rsidR="2417CBDF">
        <w:rPr>
          <w:rFonts w:ascii="Calibri" w:hAnsi="Calibri" w:eastAsia="Calibri" w:cs="Calibri"/>
          <w:b w:val="0"/>
          <w:bCs w:val="0"/>
          <w:i w:val="0"/>
          <w:iCs w:val="0"/>
          <w:caps w:val="0"/>
          <w:smallCaps w:val="0"/>
          <w:noProof w:val="0"/>
          <w:color w:val="000000" w:themeColor="text1" w:themeTint="FF" w:themeShade="FF"/>
          <w:sz w:val="22"/>
          <w:szCs w:val="22"/>
          <w:lang w:val="en-US"/>
        </w:rPr>
        <w:t>A real-life scenario is presented, and students are expected to imagine themselves in a similar situation and discuss the actions they would take.</w:t>
      </w:r>
    </w:p>
    <w:p w:rsidRPr="008A164F" w:rsidR="00E866CE" w:rsidP="798D0E68" w:rsidRDefault="00E866CE" w14:paraId="77100412" w14:textId="01283741">
      <w:pPr>
        <w:pStyle w:val="Heading3"/>
        <w:keepNext w:val="1"/>
        <w:spacing w:before="0" w:after="80"/>
        <w:rPr>
          <w:rFonts w:ascii="Calibri" w:hAnsi="Calibri" w:eastAsia="Calibri" w:cs="Calibri"/>
          <w:b w:val="1"/>
          <w:bCs w:val="1"/>
          <w:i w:val="0"/>
          <w:iCs w:val="0"/>
          <w:caps w:val="0"/>
          <w:smallCaps w:val="0"/>
          <w:noProof w:val="0"/>
          <w:color w:val="000000" w:themeColor="text1" w:themeTint="FF" w:themeShade="FF"/>
          <w:sz w:val="22"/>
          <w:szCs w:val="22"/>
          <w:lang w:val="en-US"/>
        </w:rPr>
      </w:pPr>
      <w:r w:rsidRPr="798D0E68" w:rsidR="2417CBDF">
        <w:rPr>
          <w:rFonts w:ascii="Calibri" w:hAnsi="Calibri" w:eastAsia="Calibri" w:cs="Calibri"/>
          <w:b w:val="1"/>
          <w:bCs w:val="1"/>
          <w:i w:val="0"/>
          <w:iCs w:val="0"/>
          <w:caps w:val="0"/>
          <w:smallCaps w:val="0"/>
          <w:noProof w:val="0"/>
          <w:color w:val="000000" w:themeColor="text1" w:themeTint="FF" w:themeShade="FF"/>
          <w:sz w:val="22"/>
          <w:szCs w:val="22"/>
          <w:lang w:val="en-US"/>
        </w:rPr>
        <w:t>Student Role Assignment</w:t>
      </w:r>
    </w:p>
    <w:p w:rsidRPr="008A164F" w:rsidR="00E866CE" w:rsidP="798D0E68" w:rsidRDefault="00E866CE" w14:paraId="2AE5543B" w14:textId="02249D12">
      <w:pPr>
        <w:pStyle w:val="NormalWeb"/>
        <w:spacing w:before="0" w:beforeAutospacing="off" w:after="240" w:afterAutospacing="off"/>
        <w:rPr>
          <w:rFonts w:ascii="Calibri" w:hAnsi="Calibri" w:eastAsia="Calibri" w:cs="Calibri"/>
          <w:b w:val="0"/>
          <w:bCs w:val="0"/>
          <w:i w:val="0"/>
          <w:iCs w:val="0"/>
          <w:caps w:val="0"/>
          <w:smallCaps w:val="0"/>
          <w:noProof w:val="0"/>
          <w:color w:val="000000" w:themeColor="text1" w:themeTint="FF" w:themeShade="FF"/>
          <w:sz w:val="22"/>
          <w:szCs w:val="22"/>
          <w:lang w:val="en-US"/>
        </w:rPr>
      </w:pPr>
      <w:r w:rsidRPr="798D0E68" w:rsidR="2417CBDF">
        <w:rPr>
          <w:rFonts w:ascii="Calibri" w:hAnsi="Calibri" w:eastAsia="Calibri" w:cs="Calibri"/>
          <w:b w:val="0"/>
          <w:bCs w:val="0"/>
          <w:i w:val="0"/>
          <w:iCs w:val="0"/>
          <w:caps w:val="0"/>
          <w:smallCaps w:val="0"/>
          <w:noProof w:val="0"/>
          <w:color w:val="000000" w:themeColor="text1" w:themeTint="FF" w:themeShade="FF"/>
          <w:sz w:val="22"/>
          <w:szCs w:val="22"/>
          <w:lang w:val="en-US"/>
        </w:rPr>
        <w:t xml:space="preserve">Beyond simply awarding participation points, the </w:t>
      </w:r>
      <w:hyperlink r:id="R77f10523b3e34c9f">
        <w:r w:rsidRPr="798D0E68" w:rsidR="2417CBDF">
          <w:rPr>
            <w:rStyle w:val="Hyperlink"/>
            <w:b w:val="0"/>
            <w:bCs w:val="0"/>
            <w:i w:val="0"/>
            <w:iCs w:val="0"/>
            <w:caps w:val="0"/>
            <w:smallCaps w:val="0"/>
            <w:strike w:val="0"/>
            <w:dstrike w:val="0"/>
            <w:noProof w:val="0"/>
            <w:sz w:val="22"/>
            <w:szCs w:val="22"/>
            <w:lang w:val="en-US"/>
          </w:rPr>
          <w:t>Process-Oriented Guided Inquiry Learning (POGIL</w:t>
        </w:r>
      </w:hyperlink>
      <w:r w:rsidRPr="798D0E68" w:rsidR="2417CBDF">
        <w:rPr>
          <w:rFonts w:ascii="Calibri" w:hAnsi="Calibri" w:eastAsia="Calibri" w:cs="Calibri"/>
          <w:b w:val="0"/>
          <w:bCs w:val="0"/>
          <w:i w:val="0"/>
          <w:iCs w:val="0"/>
          <w:caps w:val="0"/>
          <w:smallCaps w:val="0"/>
          <w:noProof w:val="0"/>
          <w:color w:val="000000" w:themeColor="text1" w:themeTint="FF" w:themeShade="FF"/>
          <w:sz w:val="22"/>
          <w:szCs w:val="22"/>
          <w:lang w:val="en-US"/>
        </w:rPr>
        <w:t>) approach recommends assigning students specific roles within their groups and clearly defined tasks to</w:t>
      </w:r>
      <w:r w:rsidRPr="798D0E68" w:rsidR="2417CBDF">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accomplish. In a POGIL classroom, students work through a series of guided activities designed to help them discover and construct knowledge for themselves rather than receiving information primarily through lecture. Likewise, in-class discussion is an important component of POGIL, and both approaches allow students to actively participate in the classroom while becoming more accountable for and responsible for their own learning. Students are then assessed based on how effectively they fulfill their assigned responsibilities. This approach not only promotes accountability and meaningful participation but also gives students a stronger sense of belonging and purpose within the group. It also gives room for discovery learning. Students also develop better verbal communication skills as they take on different roles, since they will need to give the group periodic progress reports. </w:t>
      </w:r>
    </w:p>
    <w:p w:rsidRPr="008A164F" w:rsidR="00E866CE" w:rsidP="798D0E68" w:rsidRDefault="00E866CE" w14:paraId="60E0230D" w14:textId="2F1902E9">
      <w:pPr>
        <w:pStyle w:val="NormalWeb"/>
        <w:spacing w:before="240" w:beforeAutospacing="off" w:after="240" w:afterAutospacing="off"/>
        <w:rPr>
          <w:rFonts w:ascii="Calibri" w:hAnsi="Calibri" w:eastAsia="Calibri" w:cs="Calibri"/>
          <w:b w:val="0"/>
          <w:bCs w:val="0"/>
          <w:i w:val="0"/>
          <w:iCs w:val="0"/>
          <w:caps w:val="0"/>
          <w:smallCaps w:val="0"/>
          <w:noProof w:val="0"/>
          <w:color w:val="000000" w:themeColor="text1" w:themeTint="FF" w:themeShade="FF"/>
          <w:sz w:val="22"/>
          <w:szCs w:val="22"/>
          <w:lang w:val="en-US"/>
        </w:rPr>
      </w:pPr>
      <w:r w:rsidRPr="798D0E68" w:rsidR="2417CBDF">
        <w:rPr>
          <w:rFonts w:ascii="Calibri" w:hAnsi="Calibri" w:eastAsia="Calibri" w:cs="Calibri"/>
          <w:b w:val="0"/>
          <w:bCs w:val="0"/>
          <w:i w:val="0"/>
          <w:iCs w:val="0"/>
          <w:caps w:val="0"/>
          <w:smallCaps w:val="0"/>
          <w:noProof w:val="0"/>
          <w:color w:val="000000" w:themeColor="text1" w:themeTint="FF" w:themeShade="FF"/>
          <w:sz w:val="22"/>
          <w:szCs w:val="22"/>
          <w:lang w:val="en-US"/>
        </w:rPr>
        <w:t>There are some effective ways faculty assess students’ participation during in-class discussions that positively increase students’ engagement. Here are some ways that in-class discussions can be assessed more effectively and their benefits:</w:t>
      </w:r>
    </w:p>
    <w:p w:rsidRPr="008A164F" w:rsidR="00E866CE" w:rsidP="798D0E68" w:rsidRDefault="00E866CE" w14:paraId="62BD3780" w14:textId="129F8A40">
      <w:pPr>
        <w:pStyle w:val="NormalWeb"/>
        <w:numPr>
          <w:ilvl w:val="0"/>
          <w:numId w:val="33"/>
        </w:numPr>
        <w:spacing w:before="240" w:beforeAutospacing="off" w:after="0" w:afterAutospacing="off"/>
        <w:rPr>
          <w:rFonts w:ascii="Calibri" w:hAnsi="Calibri" w:eastAsia="Calibri" w:cs="Calibri"/>
          <w:b w:val="0"/>
          <w:bCs w:val="0"/>
          <w:i w:val="0"/>
          <w:iCs w:val="0"/>
          <w:caps w:val="0"/>
          <w:smallCaps w:val="0"/>
          <w:noProof w:val="0"/>
          <w:color w:val="000000" w:themeColor="text1" w:themeTint="FF" w:themeShade="FF"/>
          <w:sz w:val="22"/>
          <w:szCs w:val="22"/>
          <w:lang w:val="en-US"/>
        </w:rPr>
      </w:pPr>
      <w:r w:rsidRPr="798D0E68" w:rsidR="2417CBDF">
        <w:rPr>
          <w:rFonts w:ascii="Calibri" w:hAnsi="Calibri" w:eastAsia="Calibri" w:cs="Calibri"/>
          <w:b w:val="1"/>
          <w:bCs w:val="1"/>
          <w:i w:val="0"/>
          <w:iCs w:val="0"/>
          <w:caps w:val="0"/>
          <w:smallCaps w:val="0"/>
          <w:noProof w:val="0"/>
          <w:color w:val="000000" w:themeColor="text1" w:themeTint="FF" w:themeShade="FF"/>
          <w:sz w:val="22"/>
          <w:szCs w:val="22"/>
          <w:lang w:val="en-US"/>
        </w:rPr>
        <w:t>Collective Reflective Notes:</w:t>
      </w:r>
      <w:r w:rsidRPr="798D0E68" w:rsidR="2417CBDF">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At the end of every class, some faculty have students submit a collective reflective note, which is graded, allowing them to reflect on their group’s responses during the discussion. This allows each group to pull its weight during the discussion so they can turn in a well-rounded reflection.</w:t>
      </w:r>
    </w:p>
    <w:p w:rsidRPr="008A164F" w:rsidR="00E866CE" w:rsidP="798D0E68" w:rsidRDefault="00E866CE" w14:paraId="0996E868" w14:textId="6A4E4711">
      <w:pPr>
        <w:pStyle w:val="NormalWeb"/>
        <w:numPr>
          <w:ilvl w:val="0"/>
          <w:numId w:val="33"/>
        </w:numPr>
        <w:spacing w:before="0" w:beforeAutospacing="off" w:after="0" w:afterAutospacing="off"/>
        <w:rPr>
          <w:rFonts w:ascii="Calibri" w:hAnsi="Calibri" w:eastAsia="Calibri" w:cs="Calibri"/>
          <w:b w:val="0"/>
          <w:bCs w:val="0"/>
          <w:i w:val="0"/>
          <w:iCs w:val="0"/>
          <w:caps w:val="0"/>
          <w:smallCaps w:val="0"/>
          <w:noProof w:val="0"/>
          <w:color w:val="000000" w:themeColor="text1" w:themeTint="FF" w:themeShade="FF"/>
          <w:sz w:val="22"/>
          <w:szCs w:val="22"/>
          <w:lang w:val="en-US"/>
        </w:rPr>
      </w:pPr>
      <w:r w:rsidRPr="798D0E68" w:rsidR="2417CBDF">
        <w:rPr>
          <w:rFonts w:ascii="Calibri" w:hAnsi="Calibri" w:eastAsia="Calibri" w:cs="Calibri"/>
          <w:b w:val="1"/>
          <w:bCs w:val="1"/>
          <w:i w:val="0"/>
          <w:iCs w:val="0"/>
          <w:caps w:val="0"/>
          <w:smallCaps w:val="0"/>
          <w:noProof w:val="0"/>
          <w:color w:val="000000" w:themeColor="text1" w:themeTint="FF" w:themeShade="FF"/>
          <w:sz w:val="22"/>
          <w:szCs w:val="22"/>
          <w:lang w:val="en-US"/>
        </w:rPr>
        <w:t>Group Scribe Notes:</w:t>
      </w:r>
      <w:r w:rsidRPr="798D0E68" w:rsidR="2417CBDF">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In other classes, faculty award points for notes taken by a "scribe" for the group. This allows for more intentional engagement of the group members during the discussion.</w:t>
      </w:r>
    </w:p>
    <w:p w:rsidRPr="008A164F" w:rsidR="00E866CE" w:rsidP="798D0E68" w:rsidRDefault="00E866CE" w14:paraId="7946E5F7" w14:textId="3BCA214B">
      <w:pPr>
        <w:pStyle w:val="NormalWeb"/>
        <w:numPr>
          <w:ilvl w:val="0"/>
          <w:numId w:val="33"/>
        </w:numPr>
        <w:spacing w:before="0" w:beforeAutospacing="off" w:after="0" w:afterAutospacing="off"/>
        <w:rPr>
          <w:rFonts w:ascii="Calibri" w:hAnsi="Calibri" w:eastAsia="Calibri" w:cs="Calibri"/>
          <w:b w:val="0"/>
          <w:bCs w:val="0"/>
          <w:i w:val="0"/>
          <w:iCs w:val="0"/>
          <w:caps w:val="0"/>
          <w:smallCaps w:val="0"/>
          <w:noProof w:val="0"/>
          <w:color w:val="000000" w:themeColor="text1" w:themeTint="FF" w:themeShade="FF"/>
          <w:sz w:val="22"/>
          <w:szCs w:val="22"/>
          <w:lang w:val="en-US"/>
        </w:rPr>
      </w:pPr>
      <w:r w:rsidRPr="798D0E68" w:rsidR="2417CBDF">
        <w:rPr>
          <w:rFonts w:ascii="Calibri" w:hAnsi="Calibri" w:eastAsia="Calibri" w:cs="Calibri"/>
          <w:b w:val="1"/>
          <w:bCs w:val="1"/>
          <w:i w:val="0"/>
          <w:iCs w:val="0"/>
          <w:caps w:val="0"/>
          <w:smallCaps w:val="0"/>
          <w:noProof w:val="0"/>
          <w:color w:val="000000" w:themeColor="text1" w:themeTint="FF" w:themeShade="FF"/>
          <w:sz w:val="22"/>
          <w:szCs w:val="22"/>
          <w:lang w:val="en-US"/>
        </w:rPr>
        <w:t>Peer Feedback:</w:t>
      </w:r>
      <w:r w:rsidRPr="798D0E68" w:rsidR="2417CBDF">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Peer feedback is another way to effectively grade students’ in-class discussions. Students can evaluate their peers’ responses during the in-class discussion and provide written comments on what they learned from those responses and possible ways to improve. This will not only encourage students to participate in discussions but also to listen more intently, since they will be serving as judges of their peers.</w:t>
      </w:r>
    </w:p>
    <w:p w:rsidRPr="008A164F" w:rsidR="00E866CE" w:rsidP="798D0E68" w:rsidRDefault="00E866CE" w14:paraId="3E994AA3" w14:textId="58419787">
      <w:pPr>
        <w:pStyle w:val="NormalWeb"/>
        <w:numPr>
          <w:ilvl w:val="0"/>
          <w:numId w:val="33"/>
        </w:numPr>
        <w:spacing w:before="0" w:beforeAutospacing="off" w:after="240" w:afterAutospacing="off"/>
        <w:rPr>
          <w:rFonts w:ascii="Calibri" w:hAnsi="Calibri" w:eastAsia="Calibri" w:cs="Calibri"/>
          <w:b w:val="0"/>
          <w:bCs w:val="0"/>
          <w:i w:val="0"/>
          <w:iCs w:val="0"/>
          <w:caps w:val="0"/>
          <w:smallCaps w:val="0"/>
          <w:noProof w:val="0"/>
          <w:color w:val="000000" w:themeColor="text1" w:themeTint="FF" w:themeShade="FF"/>
          <w:sz w:val="22"/>
          <w:szCs w:val="22"/>
          <w:lang w:val="en-US"/>
        </w:rPr>
      </w:pPr>
      <w:r w:rsidRPr="798D0E68" w:rsidR="2417CBDF">
        <w:rPr>
          <w:rFonts w:ascii="Calibri" w:hAnsi="Calibri" w:eastAsia="Calibri" w:cs="Calibri"/>
          <w:b w:val="1"/>
          <w:bCs w:val="1"/>
          <w:i w:val="0"/>
          <w:iCs w:val="0"/>
          <w:caps w:val="0"/>
          <w:smallCaps w:val="0"/>
          <w:noProof w:val="0"/>
          <w:color w:val="000000" w:themeColor="text1" w:themeTint="FF" w:themeShade="FF"/>
          <w:sz w:val="22"/>
          <w:szCs w:val="22"/>
          <w:lang w:val="en-US"/>
        </w:rPr>
        <w:t>Exit Tickets:</w:t>
      </w:r>
      <w:r w:rsidRPr="798D0E68" w:rsidR="2417CBDF">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Some faculty incorporate exit tickets. This involves students writing a summary (in very simple language) of what they said during the small-group discussion and one thing they took away while listening to their colleagues.</w:t>
      </w:r>
    </w:p>
    <w:p w:rsidRPr="008A164F" w:rsidR="00E866CE" w:rsidP="798D0E68" w:rsidRDefault="00E866CE" w14:paraId="019840A0" w14:textId="080554AB">
      <w:pPr>
        <w:spacing w:before="0" w:beforeAutospacing="off" w:after="240" w:afterAutospacing="off"/>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8A164F" w:rsidR="00E866CE" w:rsidP="798D0E68" w:rsidRDefault="00E866CE" w14:paraId="21618F8A" w14:textId="189AD00D">
      <w:pPr>
        <w:pStyle w:val="Heading2"/>
        <w:spacing w:after="120"/>
        <w:rPr>
          <w:rFonts w:ascii="Calibri" w:hAnsi="Calibri" w:eastAsia="Calibri" w:cs="Calibri"/>
          <w:b w:val="1"/>
          <w:bCs w:val="1"/>
          <w:i w:val="0"/>
          <w:iCs w:val="0"/>
          <w:smallCaps w:val="1"/>
          <w:noProof w:val="0"/>
          <w:color w:val="6786B9"/>
          <w:sz w:val="32"/>
          <w:szCs w:val="32"/>
          <w:lang w:val="en-US"/>
        </w:rPr>
      </w:pPr>
      <w:r w:rsidRPr="798D0E68" w:rsidR="2417CBDF">
        <w:rPr>
          <w:rFonts w:ascii="Calibri" w:hAnsi="Calibri" w:eastAsia="Calibri" w:cs="Calibri"/>
          <w:b w:val="1"/>
          <w:bCs w:val="1"/>
          <w:i w:val="0"/>
          <w:iCs w:val="0"/>
          <w:smallCaps w:val="1"/>
          <w:noProof w:val="0"/>
          <w:color w:val="6786B9"/>
          <w:sz w:val="32"/>
          <w:szCs w:val="32"/>
          <w:lang w:val="en-US"/>
        </w:rPr>
        <w:t>Theoretical Perspective </w:t>
      </w:r>
    </w:p>
    <w:p w:rsidRPr="008A164F" w:rsidR="00E866CE" w:rsidP="798D0E68" w:rsidRDefault="00E866CE" w14:paraId="132202DF" w14:textId="73A479C9">
      <w:pPr>
        <w:pStyle w:val="NormalWeb"/>
        <w:spacing w:before="0" w:beforeAutospacing="off" w:after="0" w:afterAutospacing="off"/>
        <w:rPr>
          <w:rFonts w:ascii="Calibri" w:hAnsi="Calibri" w:eastAsia="Calibri" w:cs="Calibri"/>
          <w:b w:val="0"/>
          <w:bCs w:val="0"/>
          <w:i w:val="0"/>
          <w:iCs w:val="0"/>
          <w:caps w:val="0"/>
          <w:smallCaps w:val="0"/>
          <w:noProof w:val="0"/>
          <w:color w:val="0078D4"/>
          <w:sz w:val="22"/>
          <w:szCs w:val="22"/>
          <w:lang w:val="en-US"/>
        </w:rPr>
      </w:pPr>
      <w:r w:rsidRPr="798D0E68" w:rsidR="2417CBDF">
        <w:rPr>
          <w:rFonts w:ascii="Calibri" w:hAnsi="Calibri" w:eastAsia="Calibri" w:cs="Calibri"/>
          <w:b w:val="0"/>
          <w:bCs w:val="0"/>
          <w:i w:val="0"/>
          <w:iCs w:val="0"/>
          <w:caps w:val="0"/>
          <w:smallCaps w:val="0"/>
          <w:noProof w:val="0"/>
          <w:color w:val="000000" w:themeColor="text1" w:themeTint="FF" w:themeShade="FF"/>
          <w:sz w:val="22"/>
          <w:szCs w:val="22"/>
          <w:lang w:val="en-US"/>
        </w:rPr>
        <w:t>Witherspoon et al. (2016) defined in-class discussion as an interactive exchange between students aimed at enhancing students’ learning and skill development. Through these discussions, students not only reflect on their own viewpoints but also consider others' perspectives. According to Wade (1994), discussion provides opportunities for students to offer alternative interpretations of prior experiences and suggest new approaches to teaching and learning. Similarly, classroom discussions create opportunities for students to better understand “others’ beliefs and wishes,” thereby strengthening empathy and cultural understanding (Carrasco &amp; Irribarra, 2018, p.89). The authors further noted that in classrooms where teachers actively encourage discussion, equality, and egalitarian attitudes are more likely to be strengthened among diverse groups of students. Research has shown that computing students in particular can benefit significantly from peer discussions (e.g., Porter et al., 2011). These findings suggest that the positive effects of peer discussion may also be replicated across courses at different levels and in a variety of disciplines throughout the curriculum.</w:t>
      </w:r>
    </w:p>
    <w:p w:rsidRPr="008A164F" w:rsidR="00E866CE" w:rsidP="798D0E68" w:rsidRDefault="00E866CE" w14:paraId="482D96A6" w14:textId="72958102">
      <w:pPr>
        <w:spacing w:before="0" w:beforeAutospacing="off" w:after="0" w:afterAutospacing="of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Pr="008A164F" w:rsidR="00E866CE" w:rsidP="798D0E68" w:rsidRDefault="00E866CE" w14:paraId="04ADD2E3" w14:textId="7272B97C">
      <w:pPr>
        <w:pStyle w:val="Heading2"/>
        <w:spacing w:after="120"/>
        <w:rPr>
          <w:rFonts w:ascii="Calibri" w:hAnsi="Calibri" w:eastAsia="Calibri" w:cs="Calibri"/>
          <w:b w:val="1"/>
          <w:bCs w:val="1"/>
          <w:i w:val="0"/>
          <w:iCs w:val="0"/>
          <w:smallCaps w:val="1"/>
          <w:noProof w:val="0"/>
          <w:color w:val="6786B9"/>
          <w:sz w:val="32"/>
          <w:szCs w:val="32"/>
          <w:lang w:val="en-US"/>
        </w:rPr>
      </w:pPr>
      <w:r w:rsidRPr="798D0E68" w:rsidR="2417CBDF">
        <w:rPr>
          <w:rFonts w:ascii="Calibri" w:hAnsi="Calibri" w:eastAsia="Calibri" w:cs="Calibri"/>
          <w:b w:val="1"/>
          <w:bCs w:val="1"/>
          <w:i w:val="0"/>
          <w:iCs w:val="0"/>
          <w:smallCaps w:val="1"/>
          <w:noProof w:val="0"/>
          <w:color w:val="6786B9"/>
          <w:sz w:val="32"/>
          <w:szCs w:val="32"/>
          <w:lang w:val="en-US"/>
        </w:rPr>
        <w:t>Examples of In-class Discussion Starters </w:t>
      </w:r>
    </w:p>
    <w:p w:rsidRPr="008A164F" w:rsidR="00E866CE" w:rsidP="798D0E68" w:rsidRDefault="00E866CE" w14:paraId="7A1CFC7D" w14:textId="2547C3B9">
      <w:pPr>
        <w:pStyle w:val="NormalWeb"/>
        <w:numPr>
          <w:ilvl w:val="0"/>
          <w:numId w:val="34"/>
        </w:numPr>
        <w:spacing w:before="0" w:beforeAutospacing="off" w:after="0" w:afterAutospacing="off"/>
        <w:rPr>
          <w:rFonts w:ascii="Calibri" w:hAnsi="Calibri" w:eastAsia="Calibri" w:cs="Calibri"/>
          <w:b w:val="0"/>
          <w:bCs w:val="0"/>
          <w:i w:val="0"/>
          <w:iCs w:val="0"/>
          <w:caps w:val="0"/>
          <w:smallCaps w:val="0"/>
          <w:noProof w:val="0"/>
          <w:color w:val="000000" w:themeColor="text1" w:themeTint="FF" w:themeShade="FF"/>
          <w:sz w:val="22"/>
          <w:szCs w:val="22"/>
          <w:lang w:val="en-US"/>
        </w:rPr>
      </w:pPr>
      <w:r w:rsidRPr="798D0E68" w:rsidR="2417CBDF">
        <w:rPr>
          <w:rFonts w:ascii="Calibri" w:hAnsi="Calibri" w:eastAsia="Calibri" w:cs="Calibri"/>
          <w:b w:val="0"/>
          <w:bCs w:val="0"/>
          <w:i w:val="0"/>
          <w:iCs w:val="0"/>
          <w:caps w:val="0"/>
          <w:smallCaps w:val="0"/>
          <w:noProof w:val="0"/>
          <w:color w:val="000000" w:themeColor="text1" w:themeTint="FF" w:themeShade="FF"/>
          <w:sz w:val="22"/>
          <w:szCs w:val="22"/>
          <w:lang w:val="en-US"/>
        </w:rPr>
        <w:t>Who has had a bad experience working in teams? (Show of hands)</w:t>
      </w:r>
    </w:p>
    <w:p w:rsidRPr="008A164F" w:rsidR="00E866CE" w:rsidP="798D0E68" w:rsidRDefault="00E866CE" w14:paraId="0A756ED3" w14:textId="166464DE">
      <w:pPr>
        <w:pStyle w:val="NormalWeb"/>
        <w:numPr>
          <w:ilvl w:val="0"/>
          <w:numId w:val="35"/>
        </w:numPr>
        <w:spacing w:before="0" w:beforeAutospacing="off" w:after="0" w:afterAutospacing="off"/>
        <w:ind w:left="1440"/>
        <w:rPr>
          <w:rFonts w:ascii="Calibri" w:hAnsi="Calibri" w:eastAsia="Calibri" w:cs="Calibri"/>
          <w:b w:val="0"/>
          <w:bCs w:val="0"/>
          <w:i w:val="0"/>
          <w:iCs w:val="0"/>
          <w:caps w:val="0"/>
          <w:smallCaps w:val="0"/>
          <w:noProof w:val="0"/>
          <w:color w:val="000000" w:themeColor="text1" w:themeTint="FF" w:themeShade="FF"/>
          <w:sz w:val="22"/>
          <w:szCs w:val="22"/>
          <w:lang w:val="en-US"/>
        </w:rPr>
      </w:pPr>
      <w:r w:rsidRPr="798D0E68" w:rsidR="2417CBDF">
        <w:rPr>
          <w:rFonts w:ascii="Calibri" w:hAnsi="Calibri" w:eastAsia="Calibri" w:cs="Calibri"/>
          <w:b w:val="0"/>
          <w:bCs w:val="0"/>
          <w:i w:val="0"/>
          <w:iCs w:val="0"/>
          <w:caps w:val="0"/>
          <w:smallCaps w:val="0"/>
          <w:noProof w:val="0"/>
          <w:color w:val="000000" w:themeColor="text1" w:themeTint="FF" w:themeShade="FF"/>
          <w:sz w:val="22"/>
          <w:szCs w:val="22"/>
          <w:lang w:val="en-US"/>
        </w:rPr>
        <w:t>What made that previous team project frustrating for you? Take a moment to think about the challenges experienced while working on that project and share with a classmate. </w:t>
      </w:r>
      <w:r>
        <w:br/>
      </w:r>
    </w:p>
    <w:p w:rsidRPr="008A164F" w:rsidR="00E866CE" w:rsidP="798D0E68" w:rsidRDefault="00E866CE" w14:paraId="29343D95" w14:textId="33B4E560">
      <w:pPr>
        <w:pStyle w:val="NormalWeb"/>
        <w:numPr>
          <w:ilvl w:val="0"/>
          <w:numId w:val="36"/>
        </w:numPr>
        <w:spacing w:before="0" w:beforeAutospacing="off" w:after="0" w:afterAutospacing="off"/>
        <w:rPr>
          <w:rFonts w:ascii="Calibri" w:hAnsi="Calibri" w:eastAsia="Calibri" w:cs="Calibri"/>
          <w:b w:val="0"/>
          <w:bCs w:val="0"/>
          <w:i w:val="0"/>
          <w:iCs w:val="0"/>
          <w:caps w:val="0"/>
          <w:smallCaps w:val="0"/>
          <w:noProof w:val="0"/>
          <w:color w:val="000000" w:themeColor="text1" w:themeTint="FF" w:themeShade="FF"/>
          <w:sz w:val="22"/>
          <w:szCs w:val="22"/>
          <w:lang w:val="en-US"/>
        </w:rPr>
      </w:pPr>
      <w:r w:rsidRPr="798D0E68" w:rsidR="2417CBDF">
        <w:rPr>
          <w:rFonts w:ascii="Calibri" w:hAnsi="Calibri" w:eastAsia="Calibri" w:cs="Calibri"/>
          <w:b w:val="0"/>
          <w:bCs w:val="0"/>
          <w:i w:val="0"/>
          <w:iCs w:val="0"/>
          <w:caps w:val="0"/>
          <w:smallCaps w:val="0"/>
          <w:noProof w:val="0"/>
          <w:color w:val="000000" w:themeColor="text1" w:themeTint="FF" w:themeShade="FF"/>
          <w:sz w:val="22"/>
          <w:szCs w:val="22"/>
          <w:lang w:val="en-US"/>
        </w:rPr>
        <w:t>On literally the first day of my internship, my boss asked me to create a schematic in a program that I had never heard of before. When he asked if I had used it before, I panicked and said I had. Now I’m worried that if I ask someone for advice, they’ll think I’m stupid and that I don’t belong there. What should I do?</w:t>
      </w:r>
    </w:p>
    <w:p w:rsidRPr="008A164F" w:rsidR="00E866CE" w:rsidP="798D0E68" w:rsidRDefault="00E866CE" w14:paraId="42334BC8" w14:textId="390BDD5B">
      <w:pPr>
        <w:spacing w:after="0"/>
        <w:rPr>
          <w:rFonts w:ascii="Calibri" w:hAnsi="Calibri" w:eastAsia="Calibri" w:cs="Calibri"/>
          <w:b w:val="0"/>
          <w:bCs w:val="0"/>
          <w:i w:val="0"/>
          <w:iCs w:val="0"/>
          <w:caps w:val="0"/>
          <w:smallCaps w:val="0"/>
          <w:noProof w:val="0"/>
          <w:color w:val="000000" w:themeColor="text1" w:themeTint="FF" w:themeShade="FF"/>
          <w:sz w:val="24"/>
          <w:szCs w:val="24"/>
          <w:lang w:val="en-US"/>
        </w:rPr>
      </w:pPr>
    </w:p>
    <w:p w:rsidRPr="008A164F" w:rsidR="00E866CE" w:rsidP="798D0E68" w:rsidRDefault="00E866CE" w14:paraId="65802C6F" w14:textId="1F0F2BEA">
      <w:pPr>
        <w:pStyle w:val="NormalWeb"/>
        <w:numPr>
          <w:ilvl w:val="0"/>
          <w:numId w:val="37"/>
        </w:numPr>
        <w:spacing w:before="0" w:beforeAutospacing="off" w:after="0" w:afterAutospacing="off"/>
        <w:rPr>
          <w:rFonts w:ascii="Calibri" w:hAnsi="Calibri" w:eastAsia="Calibri" w:cs="Calibri"/>
          <w:b w:val="0"/>
          <w:bCs w:val="0"/>
          <w:i w:val="0"/>
          <w:iCs w:val="0"/>
          <w:caps w:val="0"/>
          <w:smallCaps w:val="0"/>
          <w:noProof w:val="0"/>
          <w:color w:val="000000" w:themeColor="text1" w:themeTint="FF" w:themeShade="FF"/>
          <w:sz w:val="22"/>
          <w:szCs w:val="22"/>
          <w:lang w:val="en-US"/>
        </w:rPr>
      </w:pPr>
      <w:r w:rsidRPr="798D0E68" w:rsidR="2417CBDF">
        <w:rPr>
          <w:rFonts w:ascii="Calibri" w:hAnsi="Calibri" w:eastAsia="Calibri" w:cs="Calibri"/>
          <w:b w:val="0"/>
          <w:bCs w:val="0"/>
          <w:i w:val="0"/>
          <w:iCs w:val="0"/>
          <w:caps w:val="0"/>
          <w:smallCaps w:val="0"/>
          <w:noProof w:val="0"/>
          <w:color w:val="000000" w:themeColor="text1" w:themeTint="FF" w:themeShade="FF"/>
          <w:sz w:val="22"/>
          <w:szCs w:val="22"/>
          <w:lang w:val="en-US"/>
        </w:rPr>
        <w:t>After rewatching the lecture, discuss in your groups the key components of effective feedback. Then, identify and add other features beyond those mentioned in the video.</w:t>
      </w:r>
    </w:p>
    <w:p w:rsidRPr="008A164F" w:rsidR="00E866CE" w:rsidP="798D0E68" w:rsidRDefault="00E866CE" w14:paraId="0C52156C" w14:textId="25224F3D">
      <w:pPr>
        <w:spacing w:after="0"/>
        <w:rPr>
          <w:rFonts w:ascii="Calibri" w:hAnsi="Calibri" w:eastAsia="Calibri" w:cs="Calibri"/>
          <w:b w:val="1"/>
          <w:bCs w:val="1"/>
          <w:i w:val="0"/>
          <w:iCs w:val="0"/>
          <w:smallCaps w:val="1"/>
          <w:noProof w:val="0"/>
          <w:color w:val="6786B9"/>
          <w:sz w:val="32"/>
          <w:szCs w:val="32"/>
          <w:lang w:val="en-US"/>
        </w:rPr>
      </w:pPr>
    </w:p>
    <w:p w:rsidRPr="008A164F" w:rsidR="00E866CE" w:rsidP="798D0E68" w:rsidRDefault="00E866CE" w14:paraId="263CF9FB" w14:textId="546CEE8A">
      <w:pPr>
        <w:pStyle w:val="Heading2"/>
        <w:spacing w:after="120"/>
        <w:rPr>
          <w:rFonts w:ascii="Calibri" w:hAnsi="Calibri" w:eastAsia="Calibri" w:cs="Calibri"/>
          <w:b w:val="1"/>
          <w:bCs w:val="1"/>
          <w:i w:val="0"/>
          <w:iCs w:val="0"/>
          <w:smallCaps w:val="1"/>
          <w:noProof w:val="0"/>
          <w:color w:val="6786B9"/>
          <w:sz w:val="32"/>
          <w:szCs w:val="32"/>
          <w:lang w:val="en-US"/>
        </w:rPr>
      </w:pPr>
      <w:r w:rsidRPr="798D0E68" w:rsidR="2417CBDF">
        <w:rPr>
          <w:rFonts w:ascii="Calibri" w:hAnsi="Calibri" w:eastAsia="Calibri" w:cs="Calibri"/>
          <w:b w:val="1"/>
          <w:bCs w:val="1"/>
          <w:i w:val="0"/>
          <w:iCs w:val="0"/>
          <w:smallCaps w:val="1"/>
          <w:noProof w:val="0"/>
          <w:color w:val="6786B9"/>
          <w:sz w:val="32"/>
          <w:szCs w:val="32"/>
          <w:lang w:val="en-US"/>
        </w:rPr>
        <w:t>Scenarios</w:t>
      </w:r>
    </w:p>
    <w:p w:rsidRPr="008A164F" w:rsidR="00E866CE" w:rsidP="798D0E68" w:rsidRDefault="00E866CE" w14:paraId="26D45DF6" w14:textId="6294EAF1">
      <w:pPr>
        <w:pStyle w:val="Heading3"/>
        <w:keepNext w:val="1"/>
        <w:shd w:val="clear" w:color="auto" w:fill="FFFFFF" w:themeFill="background1"/>
        <w:spacing w:before="0" w:after="0"/>
        <w:rPr>
          <w:rFonts w:ascii="Calibri" w:hAnsi="Calibri" w:eastAsia="Calibri" w:cs="Calibri"/>
          <w:b w:val="1"/>
          <w:bCs w:val="1"/>
          <w:i w:val="0"/>
          <w:iCs w:val="0"/>
          <w:caps w:val="0"/>
          <w:smallCaps w:val="0"/>
          <w:noProof w:val="0"/>
          <w:color w:val="242424"/>
          <w:sz w:val="22"/>
          <w:szCs w:val="22"/>
          <w:lang w:val="en-US"/>
        </w:rPr>
      </w:pPr>
      <w:r w:rsidRPr="798D0E68" w:rsidR="2417CBDF">
        <w:rPr>
          <w:rFonts w:ascii="Calibri" w:hAnsi="Calibri" w:eastAsia="Calibri" w:cs="Calibri"/>
          <w:b w:val="1"/>
          <w:bCs w:val="1"/>
          <w:i w:val="0"/>
          <w:iCs w:val="0"/>
          <w:caps w:val="0"/>
          <w:smallCaps w:val="0"/>
          <w:noProof w:val="0"/>
          <w:color w:val="242424"/>
          <w:sz w:val="22"/>
          <w:szCs w:val="22"/>
          <w:lang w:val="en-US"/>
        </w:rPr>
        <w:t>Debate</w:t>
      </w:r>
    </w:p>
    <w:p w:rsidRPr="008A164F" w:rsidR="00E866CE" w:rsidP="798D0E68" w:rsidRDefault="00E866CE" w14:paraId="573456A2" w14:textId="65118A24">
      <w:pPr>
        <w:pStyle w:val="NormalWeb"/>
        <w:shd w:val="clear" w:color="auto" w:fill="FFFFFF" w:themeFill="background1"/>
        <w:spacing w:before="0" w:beforeAutospacing="off" w:after="0" w:afterAutospacing="off"/>
        <w:rPr>
          <w:rFonts w:ascii="Calibri" w:hAnsi="Calibri" w:eastAsia="Calibri" w:cs="Calibri"/>
          <w:b w:val="0"/>
          <w:bCs w:val="0"/>
          <w:i w:val="0"/>
          <w:iCs w:val="0"/>
          <w:caps w:val="0"/>
          <w:smallCaps w:val="0"/>
          <w:noProof w:val="0"/>
          <w:color w:val="242424"/>
          <w:sz w:val="22"/>
          <w:szCs w:val="22"/>
          <w:lang w:val="en-US"/>
        </w:rPr>
      </w:pPr>
      <w:r w:rsidRPr="798D0E68" w:rsidR="2417CBDF">
        <w:rPr>
          <w:rFonts w:ascii="Calibri" w:hAnsi="Calibri" w:eastAsia="Calibri" w:cs="Calibri"/>
          <w:b w:val="0"/>
          <w:bCs w:val="0"/>
          <w:i w:val="0"/>
          <w:iCs w:val="0"/>
          <w:caps w:val="0"/>
          <w:smallCaps w:val="0"/>
          <w:noProof w:val="0"/>
          <w:color w:val="242424"/>
          <w:sz w:val="22"/>
          <w:szCs w:val="22"/>
          <w:lang w:val="en-US"/>
        </w:rPr>
        <w:t>Professor Martinez teaches an introductory programming course for first-year Computer Science students. Over the past year, she has noticed that many students are increasingly relying on AI tools such as ChatGPT and GitHub Copilot to generate code for assignments. While some faculty members believe these tools can enhance learning and productivity, others worry that students may become overly dependent on them and fail to develop fundamental programming skills.</w:t>
      </w:r>
    </w:p>
    <w:p w:rsidRPr="008A164F" w:rsidR="00E866CE" w:rsidP="798D0E68" w:rsidRDefault="00E866CE" w14:paraId="4CA8A84D" w14:textId="669F5AF2">
      <w:pPr>
        <w:pStyle w:val="NormalWeb"/>
        <w:shd w:val="clear" w:color="auto" w:fill="FFFFFF" w:themeFill="background1"/>
        <w:spacing w:before="0" w:beforeAutospacing="off" w:after="240" w:afterAutospacing="off"/>
        <w:rPr>
          <w:rFonts w:ascii="Calibri" w:hAnsi="Calibri" w:eastAsia="Calibri" w:cs="Calibri"/>
          <w:b w:val="0"/>
          <w:bCs w:val="0"/>
          <w:i w:val="0"/>
          <w:iCs w:val="0"/>
          <w:caps w:val="0"/>
          <w:smallCaps w:val="0"/>
          <w:noProof w:val="0"/>
          <w:color w:val="242424"/>
          <w:sz w:val="22"/>
          <w:szCs w:val="22"/>
          <w:lang w:val="en-US"/>
        </w:rPr>
      </w:pPr>
      <w:r w:rsidRPr="798D0E68" w:rsidR="2417CBDF">
        <w:rPr>
          <w:rFonts w:ascii="Calibri" w:hAnsi="Calibri" w:eastAsia="Calibri" w:cs="Calibri"/>
          <w:b w:val="0"/>
          <w:bCs w:val="0"/>
          <w:i w:val="0"/>
          <w:iCs w:val="0"/>
          <w:caps w:val="0"/>
          <w:smallCaps w:val="0"/>
          <w:noProof w:val="0"/>
          <w:color w:val="242424"/>
          <w:sz w:val="22"/>
          <w:szCs w:val="22"/>
          <w:lang w:val="en-US"/>
        </w:rPr>
        <w:t>To explore this issue, Professor Martinez presents the following statement on a slide and organizes a classroom debate:</w:t>
      </w:r>
    </w:p>
    <w:p w:rsidRPr="008A164F" w:rsidR="00E866CE" w:rsidP="798D0E68" w:rsidRDefault="00E866CE" w14:paraId="05BB7814" w14:textId="6C1E1CE5">
      <w:pPr>
        <w:pStyle w:val="NormalWeb"/>
        <w:shd w:val="clear" w:color="auto" w:fill="FFFFFF" w:themeFill="background1"/>
        <w:spacing w:before="240" w:beforeAutospacing="off" w:after="240" w:afterAutospacing="off"/>
        <w:ind w:left="600" w:right="600"/>
        <w:rPr>
          <w:rFonts w:ascii="Calibri" w:hAnsi="Calibri" w:eastAsia="Calibri" w:cs="Calibri"/>
          <w:b w:val="0"/>
          <w:bCs w:val="0"/>
          <w:i w:val="0"/>
          <w:iCs w:val="0"/>
          <w:caps w:val="0"/>
          <w:smallCaps w:val="0"/>
          <w:noProof w:val="0"/>
          <w:color w:val="242424"/>
          <w:sz w:val="22"/>
          <w:szCs w:val="22"/>
          <w:lang w:val="en-US"/>
        </w:rPr>
      </w:pPr>
      <w:r w:rsidRPr="798D0E68" w:rsidR="2417CBDF">
        <w:rPr>
          <w:rFonts w:ascii="Calibri" w:hAnsi="Calibri" w:eastAsia="Calibri" w:cs="Calibri"/>
          <w:b w:val="1"/>
          <w:bCs w:val="1"/>
          <w:i w:val="0"/>
          <w:iCs w:val="0"/>
          <w:caps w:val="0"/>
          <w:smallCaps w:val="0"/>
          <w:noProof w:val="0"/>
          <w:color w:val="242424"/>
          <w:sz w:val="22"/>
          <w:szCs w:val="22"/>
          <w:lang w:val="en-US"/>
        </w:rPr>
        <w:t>“Learning to write code by hand is becoming pointless now that AI can generate code.”</w:t>
      </w:r>
    </w:p>
    <w:p w:rsidRPr="008A164F" w:rsidR="00E866CE" w:rsidP="798D0E68" w:rsidRDefault="00E866CE" w14:paraId="63721542" w14:textId="1D283525">
      <w:pPr>
        <w:pStyle w:val="NormalWeb"/>
        <w:shd w:val="clear" w:color="auto" w:fill="FFFFFF" w:themeFill="background1"/>
        <w:spacing w:before="240" w:beforeAutospacing="off" w:after="0" w:afterAutospacing="off"/>
        <w:rPr>
          <w:rFonts w:ascii="Calibri" w:hAnsi="Calibri" w:eastAsia="Calibri" w:cs="Calibri"/>
          <w:b w:val="0"/>
          <w:bCs w:val="0"/>
          <w:i w:val="0"/>
          <w:iCs w:val="0"/>
          <w:caps w:val="0"/>
          <w:smallCaps w:val="0"/>
          <w:noProof w:val="0"/>
          <w:color w:val="242424"/>
          <w:sz w:val="22"/>
          <w:szCs w:val="22"/>
          <w:lang w:val="en-US"/>
        </w:rPr>
      </w:pPr>
      <w:r w:rsidRPr="798D0E68" w:rsidR="2417CBDF">
        <w:rPr>
          <w:rFonts w:ascii="Calibri" w:hAnsi="Calibri" w:eastAsia="Calibri" w:cs="Calibri"/>
          <w:b w:val="0"/>
          <w:bCs w:val="0"/>
          <w:i w:val="0"/>
          <w:iCs w:val="0"/>
          <w:caps w:val="0"/>
          <w:smallCaps w:val="0"/>
          <w:noProof w:val="0"/>
          <w:color w:val="242424"/>
          <w:sz w:val="22"/>
          <w:szCs w:val="22"/>
          <w:lang w:val="en-US"/>
        </w:rPr>
        <w:t>Students are assigned to either support or oppose the statement. They are asked to defend their positions using evidence, examples, and personal experiences. After the debate, students reflect in small groups on the role of AI in computer science education and discuss how future programmers can balance AI-assisted coding with the development of foundational programming knowledge.</w:t>
      </w:r>
    </w:p>
    <w:p w:rsidRPr="008A164F" w:rsidR="00E866CE" w:rsidP="798D0E68" w:rsidRDefault="00E866CE" w14:paraId="3EB2CF21" w14:textId="21A05C76">
      <w:pPr>
        <w:shd w:val="clear" w:color="auto" w:fill="FFFFFF" w:themeFill="background1"/>
        <w:spacing w:before="240" w:beforeAutospacing="off" w:after="0" w:afterAutospacing="off"/>
        <w:rPr>
          <w:rFonts w:ascii="Calibri" w:hAnsi="Calibri" w:eastAsia="Calibri" w:cs="Calibri"/>
          <w:b w:val="0"/>
          <w:bCs w:val="0"/>
          <w:i w:val="0"/>
          <w:iCs w:val="0"/>
          <w:caps w:val="0"/>
          <w:smallCaps w:val="0"/>
          <w:noProof w:val="0"/>
          <w:color w:val="242424"/>
          <w:sz w:val="22"/>
          <w:szCs w:val="22"/>
          <w:lang w:val="en-US"/>
        </w:rPr>
      </w:pPr>
    </w:p>
    <w:p w:rsidRPr="008A164F" w:rsidR="00E866CE" w:rsidP="798D0E68" w:rsidRDefault="00E866CE" w14:paraId="5FF247BF" w14:textId="6BCA0E5F">
      <w:pPr>
        <w:pStyle w:val="Heading3"/>
        <w:keepNext w:val="1"/>
        <w:shd w:val="clear" w:color="auto" w:fill="FFFFFF" w:themeFill="background1"/>
        <w:spacing w:before="0" w:after="0"/>
        <w:rPr>
          <w:rFonts w:ascii="Calibri" w:hAnsi="Calibri" w:eastAsia="Calibri" w:cs="Calibri"/>
          <w:b w:val="1"/>
          <w:bCs w:val="1"/>
          <w:i w:val="0"/>
          <w:iCs w:val="0"/>
          <w:caps w:val="0"/>
          <w:smallCaps w:val="0"/>
          <w:noProof w:val="0"/>
          <w:color w:val="000000" w:themeColor="text1" w:themeTint="FF" w:themeShade="FF"/>
          <w:sz w:val="22"/>
          <w:szCs w:val="22"/>
          <w:lang w:val="en-US"/>
        </w:rPr>
      </w:pPr>
      <w:r w:rsidRPr="798D0E68" w:rsidR="2417CBDF">
        <w:rPr>
          <w:rFonts w:ascii="Calibri" w:hAnsi="Calibri" w:eastAsia="Calibri" w:cs="Calibri"/>
          <w:b w:val="1"/>
          <w:bCs w:val="1"/>
          <w:i w:val="0"/>
          <w:iCs w:val="0"/>
          <w:caps w:val="0"/>
          <w:smallCaps w:val="0"/>
          <w:noProof w:val="0"/>
          <w:color w:val="000000" w:themeColor="text1" w:themeTint="FF" w:themeShade="FF"/>
          <w:sz w:val="22"/>
          <w:szCs w:val="22"/>
          <w:lang w:val="en-US"/>
        </w:rPr>
        <w:t>Case-Based Discussion</w:t>
      </w:r>
    </w:p>
    <w:p w:rsidRPr="008A164F" w:rsidR="00E866CE" w:rsidP="798D0E68" w:rsidRDefault="00E866CE" w14:paraId="6E5F263A" w14:textId="270A083C">
      <w:pPr>
        <w:pStyle w:val="NormalWeb"/>
        <w:shd w:val="clear" w:color="auto" w:fill="FFFFFF" w:themeFill="background1"/>
        <w:spacing w:before="0" w:beforeAutospacing="off" w:after="0" w:afterAutospacing="off"/>
        <w:rPr>
          <w:rFonts w:ascii="Calibri" w:hAnsi="Calibri" w:eastAsia="Calibri" w:cs="Calibri"/>
          <w:b w:val="0"/>
          <w:bCs w:val="0"/>
          <w:i w:val="0"/>
          <w:iCs w:val="0"/>
          <w:caps w:val="0"/>
          <w:smallCaps w:val="0"/>
          <w:noProof w:val="0"/>
          <w:color w:val="242424"/>
          <w:sz w:val="22"/>
          <w:szCs w:val="22"/>
          <w:lang w:val="en-US"/>
        </w:rPr>
      </w:pPr>
      <w:r w:rsidRPr="798D0E68" w:rsidR="2417CBDF">
        <w:rPr>
          <w:rFonts w:ascii="Calibri" w:hAnsi="Calibri" w:eastAsia="Calibri" w:cs="Calibri"/>
          <w:b w:val="0"/>
          <w:bCs w:val="0"/>
          <w:i w:val="0"/>
          <w:iCs w:val="0"/>
          <w:caps w:val="0"/>
          <w:smallCaps w:val="0"/>
          <w:noProof w:val="0"/>
          <w:color w:val="242424"/>
          <w:sz w:val="22"/>
          <w:szCs w:val="22"/>
          <w:lang w:val="en-US"/>
        </w:rPr>
        <w:t>Professor Adeyemi teaches a sophomore-level Software Engineering course. As many of his students will soon begin internships, he dedicates a class session to discussing ethical challenges that new professionals may encounter in the workplace. To encourage critical thinking and peer discussion, he presents the following scenario on a slide:</w:t>
      </w:r>
    </w:p>
    <w:p w:rsidRPr="008A164F" w:rsidR="00E866CE" w:rsidP="798D0E68" w:rsidRDefault="00E866CE" w14:paraId="7CA7AEED" w14:textId="2AD8D1AB">
      <w:pPr>
        <w:pStyle w:val="NormalWeb"/>
        <w:shd w:val="clear" w:color="auto" w:fill="FFFFFF" w:themeFill="background1"/>
        <w:spacing w:before="0" w:beforeAutospacing="off" w:after="0" w:afterAutospacing="off"/>
        <w:rPr>
          <w:rFonts w:ascii="Calibri" w:hAnsi="Calibri" w:eastAsia="Calibri" w:cs="Calibri"/>
          <w:b w:val="0"/>
          <w:bCs w:val="0"/>
          <w:i w:val="0"/>
          <w:iCs w:val="0"/>
          <w:caps w:val="0"/>
          <w:smallCaps w:val="0"/>
          <w:noProof w:val="0"/>
          <w:color w:val="242424"/>
          <w:sz w:val="22"/>
          <w:szCs w:val="22"/>
          <w:lang w:val="en-US"/>
        </w:rPr>
      </w:pPr>
      <w:r w:rsidRPr="798D0E68" w:rsidR="2417CBDF">
        <w:rPr>
          <w:rFonts w:ascii="Calibri" w:hAnsi="Calibri" w:eastAsia="Calibri" w:cs="Calibri"/>
          <w:b w:val="0"/>
          <w:bCs w:val="0"/>
          <w:i w:val="0"/>
          <w:iCs w:val="0"/>
          <w:caps w:val="0"/>
          <w:smallCaps w:val="0"/>
          <w:noProof w:val="0"/>
          <w:color w:val="242424"/>
          <w:sz w:val="22"/>
          <w:szCs w:val="22"/>
          <w:lang w:val="en-US"/>
        </w:rPr>
        <w:t>A student has been assigned a team project that requires them to fork a code repository (create their own copy) from GitHub, make changes, push them back to the repository, and set up a Kanban board to track the work. Although the student has little or no experience using GitHub, they tell their teammates, “Yes, I’ve done this before.”</w:t>
      </w:r>
    </w:p>
    <w:p w:rsidRPr="008A164F" w:rsidR="00E866CE" w:rsidP="798D0E68" w:rsidRDefault="00E866CE" w14:paraId="29BBB7C1" w14:textId="04640C0F">
      <w:pPr>
        <w:pStyle w:val="NormalWeb"/>
        <w:shd w:val="clear" w:color="auto" w:fill="FFFFFF" w:themeFill="background1"/>
        <w:spacing w:before="0" w:beforeAutospacing="off" w:after="0" w:afterAutospacing="off"/>
        <w:rPr>
          <w:rFonts w:ascii="Calibri" w:hAnsi="Calibri" w:eastAsia="Calibri" w:cs="Calibri"/>
          <w:b w:val="0"/>
          <w:bCs w:val="0"/>
          <w:i w:val="0"/>
          <w:iCs w:val="0"/>
          <w:caps w:val="0"/>
          <w:smallCaps w:val="0"/>
          <w:noProof w:val="0"/>
          <w:color w:val="242424"/>
          <w:sz w:val="22"/>
          <w:szCs w:val="22"/>
          <w:lang w:val="en-US"/>
        </w:rPr>
      </w:pPr>
      <w:r w:rsidRPr="798D0E68" w:rsidR="2417CBDF">
        <w:rPr>
          <w:rFonts w:ascii="Calibri" w:hAnsi="Calibri" w:eastAsia="Calibri" w:cs="Calibri"/>
          <w:b w:val="0"/>
          <w:bCs w:val="0"/>
          <w:i w:val="0"/>
          <w:iCs w:val="0"/>
          <w:caps w:val="0"/>
          <w:smallCaps w:val="0"/>
          <w:noProof w:val="0"/>
          <w:color w:val="242424"/>
          <w:sz w:val="22"/>
          <w:szCs w:val="22"/>
          <w:lang w:val="en-US"/>
        </w:rPr>
        <w:t>As the project progresses, the student realizes they do not know how to complete the assigned tasks and begins falling behind.</w:t>
      </w:r>
    </w:p>
    <w:p w:rsidRPr="008A164F" w:rsidR="00E866CE" w:rsidP="798D0E68" w:rsidRDefault="00E866CE" w14:paraId="2B8F0D99" w14:textId="10427719">
      <w:pPr>
        <w:pStyle w:val="NormalWeb"/>
        <w:shd w:val="clear" w:color="auto" w:fill="FFFFFF" w:themeFill="background1"/>
        <w:spacing w:before="0" w:beforeAutospacing="off" w:after="0" w:afterAutospacing="off"/>
        <w:rPr>
          <w:rFonts w:ascii="Calibri" w:hAnsi="Calibri" w:eastAsia="Calibri" w:cs="Calibri"/>
          <w:b w:val="0"/>
          <w:bCs w:val="0"/>
          <w:i w:val="0"/>
          <w:iCs w:val="0"/>
          <w:caps w:val="0"/>
          <w:smallCaps w:val="0"/>
          <w:noProof w:val="0"/>
          <w:color w:val="242424"/>
          <w:sz w:val="22"/>
          <w:szCs w:val="22"/>
          <w:lang w:val="en-US"/>
        </w:rPr>
      </w:pPr>
      <w:r w:rsidRPr="798D0E68" w:rsidR="2417CBDF">
        <w:rPr>
          <w:rFonts w:ascii="Calibri" w:hAnsi="Calibri" w:eastAsia="Calibri" w:cs="Calibri"/>
          <w:b w:val="0"/>
          <w:bCs w:val="0"/>
          <w:i w:val="0"/>
          <w:iCs w:val="0"/>
          <w:caps w:val="0"/>
          <w:smallCaps w:val="0"/>
          <w:noProof w:val="0"/>
          <w:color w:val="242424"/>
          <w:sz w:val="22"/>
          <w:szCs w:val="22"/>
          <w:lang w:val="en-US"/>
        </w:rPr>
        <w:t>Professor Adeyemi then asks students to discuss the following question in small groups:</w:t>
      </w:r>
    </w:p>
    <w:p w:rsidRPr="008A164F" w:rsidR="00E866CE" w:rsidP="798D0E68" w:rsidRDefault="00E866CE" w14:paraId="5DF5BBF0" w14:textId="60B178DD">
      <w:pPr>
        <w:shd w:val="clear" w:color="auto" w:fill="FFFFFF" w:themeFill="background1"/>
        <w:spacing w:before="0" w:beforeAutospacing="off" w:after="0" w:afterAutospacing="off"/>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8A164F" w:rsidR="00E866CE" w:rsidP="798D0E68" w:rsidRDefault="00E866CE" w14:paraId="7B1E4EA3" w14:textId="5079F174">
      <w:pPr>
        <w:pStyle w:val="NormalWeb"/>
        <w:shd w:val="clear" w:color="auto" w:fill="FFFFFF" w:themeFill="background1"/>
        <w:spacing w:before="0" w:beforeAutospacing="off" w:after="0" w:afterAutospacing="off"/>
        <w:ind w:firstLine="720"/>
        <w:rPr>
          <w:rFonts w:ascii="Roboto" w:hAnsi="Roboto" w:eastAsia="Roboto" w:cs="Roboto"/>
          <w:b w:val="0"/>
          <w:bCs w:val="0"/>
          <w:i w:val="0"/>
          <w:iCs w:val="0"/>
          <w:caps w:val="0"/>
          <w:smallCaps w:val="0"/>
          <w:noProof w:val="0"/>
          <w:color w:val="242424"/>
          <w:sz w:val="23"/>
          <w:szCs w:val="23"/>
          <w:lang w:val="en-US"/>
        </w:rPr>
      </w:pPr>
      <w:r w:rsidRPr="798D0E68" w:rsidR="2417CBDF">
        <w:rPr>
          <w:rFonts w:ascii="Calibri" w:hAnsi="Calibri" w:eastAsia="Calibri" w:cs="Calibri"/>
          <w:b w:val="1"/>
          <w:bCs w:val="1"/>
          <w:i w:val="0"/>
          <w:iCs w:val="0"/>
          <w:caps w:val="0"/>
          <w:smallCaps w:val="0"/>
          <w:noProof w:val="0"/>
          <w:color w:val="242424"/>
          <w:sz w:val="22"/>
          <w:szCs w:val="22"/>
          <w:lang w:val="en-US"/>
        </w:rPr>
        <w:t>“What should the intern do now?</w:t>
      </w:r>
      <w:r w:rsidRPr="798D0E68" w:rsidR="2417CBDF">
        <w:rPr>
          <w:rFonts w:ascii="Roboto" w:hAnsi="Roboto" w:eastAsia="Roboto" w:cs="Roboto"/>
          <w:b w:val="1"/>
          <w:bCs w:val="1"/>
          <w:i w:val="0"/>
          <w:iCs w:val="0"/>
          <w:caps w:val="0"/>
          <w:smallCaps w:val="0"/>
          <w:noProof w:val="0"/>
          <w:color w:val="242424"/>
          <w:sz w:val="23"/>
          <w:szCs w:val="23"/>
          <w:lang w:val="en-US"/>
        </w:rPr>
        <w:t>”</w:t>
      </w:r>
    </w:p>
    <w:p w:rsidRPr="008A164F" w:rsidR="00E866CE" w:rsidP="798D0E68" w:rsidRDefault="00E866CE" w14:paraId="12DF8573" w14:textId="252D72C0">
      <w:pPr>
        <w:shd w:val="clear" w:color="auto" w:fill="FFFFFF" w:themeFill="background1"/>
        <w:spacing w:before="0" w:beforeAutospacing="off" w:after="0" w:afterAutospacing="of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Pr="008A164F" w:rsidR="00E866CE" w:rsidP="798D0E68" w:rsidRDefault="00E866CE" w14:paraId="24CE84E0" w14:textId="2086E7F8">
      <w:pPr>
        <w:pStyle w:val="NormalWeb"/>
        <w:shd w:val="clear" w:color="auto" w:fill="FFFFFF" w:themeFill="background1"/>
        <w:spacing w:before="0" w:beforeAutospacing="off" w:after="0" w:afterAutospacing="off"/>
        <w:rPr>
          <w:rFonts w:ascii="Calibri" w:hAnsi="Calibri" w:eastAsia="Calibri" w:cs="Calibri"/>
          <w:b w:val="0"/>
          <w:bCs w:val="0"/>
          <w:i w:val="0"/>
          <w:iCs w:val="0"/>
          <w:caps w:val="0"/>
          <w:smallCaps w:val="0"/>
          <w:noProof w:val="0"/>
          <w:color w:val="000000" w:themeColor="text1" w:themeTint="FF" w:themeShade="FF"/>
          <w:sz w:val="22"/>
          <w:szCs w:val="22"/>
          <w:lang w:val="en-US"/>
        </w:rPr>
      </w:pPr>
      <w:r w:rsidRPr="798D0E68" w:rsidR="2417CBDF">
        <w:rPr>
          <w:rFonts w:ascii="Calibri" w:hAnsi="Calibri" w:eastAsia="Calibri" w:cs="Calibri"/>
          <w:b w:val="1"/>
          <w:bCs w:val="1"/>
          <w:i w:val="0"/>
          <w:iCs w:val="0"/>
          <w:caps w:val="0"/>
          <w:smallCaps w:val="0"/>
          <w:noProof w:val="0"/>
          <w:color w:val="000000" w:themeColor="text1" w:themeTint="FF" w:themeShade="FF"/>
          <w:sz w:val="22"/>
          <w:szCs w:val="22"/>
          <w:lang w:val="en-US"/>
        </w:rPr>
        <w:t>Small Group Discussion</w:t>
      </w:r>
    </w:p>
    <w:p w:rsidRPr="008A164F" w:rsidR="00E866CE" w:rsidP="798D0E68" w:rsidRDefault="00E866CE" w14:paraId="2993413E" w14:textId="48F1C89A">
      <w:pPr>
        <w:shd w:val="clear" w:color="auto" w:fill="FFFFFF" w:themeFill="background1"/>
        <w:spacing w:before="0" w:beforeAutospacing="off" w:after="0" w:afterAutospacing="of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Pr="008A164F" w:rsidR="00E866CE" w:rsidP="798D0E68" w:rsidRDefault="00E866CE" w14:paraId="0F27C552" w14:textId="69B97552">
      <w:pPr>
        <w:pStyle w:val="NormalWeb"/>
        <w:shd w:val="clear" w:color="auto" w:fill="FFFFFF" w:themeFill="background1"/>
        <w:spacing w:before="0" w:beforeAutospacing="off" w:after="0" w:afterAutospacing="off"/>
        <w:rPr>
          <w:rFonts w:ascii="Calibri" w:hAnsi="Calibri" w:eastAsia="Calibri" w:cs="Calibri"/>
          <w:b w:val="0"/>
          <w:bCs w:val="0"/>
          <w:i w:val="0"/>
          <w:iCs w:val="0"/>
          <w:caps w:val="0"/>
          <w:smallCaps w:val="0"/>
          <w:noProof w:val="0"/>
          <w:color w:val="242424"/>
          <w:sz w:val="22"/>
          <w:szCs w:val="22"/>
          <w:lang w:val="en-US"/>
        </w:rPr>
      </w:pPr>
      <w:r w:rsidRPr="798D0E68" w:rsidR="2417CBDF">
        <w:rPr>
          <w:rFonts w:ascii="Calibri" w:hAnsi="Calibri" w:eastAsia="Calibri" w:cs="Calibri"/>
          <w:b w:val="0"/>
          <w:bCs w:val="0"/>
          <w:i w:val="0"/>
          <w:iCs w:val="0"/>
          <w:caps w:val="0"/>
          <w:smallCaps w:val="0"/>
          <w:noProof w:val="0"/>
          <w:color w:val="242424"/>
          <w:sz w:val="22"/>
          <w:szCs w:val="22"/>
          <w:lang w:val="en-US"/>
        </w:rPr>
        <w:t>Professor Nguyen teaches a junior-level Software Development course. As students begin working on more complex projects and preparing for internships and industry roles, she wants them to develop the problem-solving and debugging skills expected of professional software engineers. Rather than immediately providing solutions when issues arise, she encourages students to analyze problems collaboratively and communicate their reasoning.</w:t>
      </w:r>
    </w:p>
    <w:p w:rsidRPr="008A164F" w:rsidR="00E866CE" w:rsidP="798D0E68" w:rsidRDefault="00E866CE" w14:paraId="2A62C186" w14:textId="34C497B1">
      <w:pPr>
        <w:pStyle w:val="NormalWeb"/>
        <w:shd w:val="clear" w:color="auto" w:fill="FFFFFF" w:themeFill="background1"/>
        <w:spacing w:before="0" w:beforeAutospacing="off" w:after="0" w:afterAutospacing="off"/>
        <w:rPr>
          <w:rFonts w:ascii="Calibri" w:hAnsi="Calibri" w:eastAsia="Calibri" w:cs="Calibri"/>
          <w:b w:val="0"/>
          <w:bCs w:val="0"/>
          <w:i w:val="0"/>
          <w:iCs w:val="0"/>
          <w:caps w:val="0"/>
          <w:smallCaps w:val="0"/>
          <w:noProof w:val="0"/>
          <w:color w:val="242424"/>
          <w:sz w:val="22"/>
          <w:szCs w:val="22"/>
          <w:lang w:val="en-US"/>
        </w:rPr>
      </w:pPr>
      <w:r w:rsidRPr="798D0E68" w:rsidR="2417CBDF">
        <w:rPr>
          <w:rFonts w:ascii="Calibri" w:hAnsi="Calibri" w:eastAsia="Calibri" w:cs="Calibri"/>
          <w:b w:val="0"/>
          <w:bCs w:val="0"/>
          <w:i w:val="0"/>
          <w:iCs w:val="0"/>
          <w:caps w:val="0"/>
          <w:smallCaps w:val="0"/>
          <w:noProof w:val="0"/>
          <w:color w:val="242424"/>
          <w:sz w:val="22"/>
          <w:szCs w:val="22"/>
          <w:lang w:val="en-US"/>
        </w:rPr>
        <w:t>During class, Professor Nguyen presents a real error message taken from a software development project and distributes a brief description of the situation in which the error occurred. She then divides students into small groups and asks them to work together as if they were members of a development team to troubleshoot the issue.</w:t>
      </w:r>
    </w:p>
    <w:p w:rsidRPr="008A164F" w:rsidR="00E866CE" w:rsidP="798D0E68" w:rsidRDefault="00E866CE" w14:paraId="0620D417" w14:textId="59A0E452">
      <w:pPr>
        <w:pStyle w:val="NormalWeb"/>
        <w:shd w:val="clear" w:color="auto" w:fill="FFFFFF" w:themeFill="background1"/>
        <w:spacing w:before="0" w:beforeAutospacing="off" w:after="240" w:afterAutospacing="off"/>
        <w:rPr>
          <w:rFonts w:ascii="Calibri" w:hAnsi="Calibri" w:eastAsia="Calibri" w:cs="Calibri"/>
          <w:b w:val="0"/>
          <w:bCs w:val="0"/>
          <w:i w:val="0"/>
          <w:iCs w:val="0"/>
          <w:caps w:val="0"/>
          <w:smallCaps w:val="0"/>
          <w:noProof w:val="0"/>
          <w:color w:val="242424"/>
          <w:sz w:val="22"/>
          <w:szCs w:val="22"/>
          <w:lang w:val="en-US"/>
        </w:rPr>
      </w:pPr>
      <w:r w:rsidRPr="798D0E68" w:rsidR="2417CBDF">
        <w:rPr>
          <w:rFonts w:ascii="Calibri" w:hAnsi="Calibri" w:eastAsia="Calibri" w:cs="Calibri"/>
          <w:b w:val="0"/>
          <w:bCs w:val="0"/>
          <w:i w:val="0"/>
          <w:iCs w:val="0"/>
          <w:caps w:val="0"/>
          <w:smallCaps w:val="0"/>
          <w:noProof w:val="0"/>
          <w:color w:val="242424"/>
          <w:sz w:val="22"/>
          <w:szCs w:val="22"/>
          <w:lang w:val="en-US"/>
        </w:rPr>
        <w:t>Each group is asked to discuss the following questions:</w:t>
      </w:r>
    </w:p>
    <w:p w:rsidRPr="008A164F" w:rsidR="00E866CE" w:rsidP="798D0E68" w:rsidRDefault="00E866CE" w14:paraId="191E0820" w14:textId="4F71E547">
      <w:pPr>
        <w:pStyle w:val="NormalWeb"/>
        <w:numPr>
          <w:ilvl w:val="0"/>
          <w:numId w:val="38"/>
        </w:numPr>
        <w:shd w:val="clear" w:color="auto" w:fill="FFFFFF" w:themeFill="background1"/>
        <w:spacing w:before="240" w:beforeAutospacing="off" w:after="0" w:afterAutospacing="off"/>
        <w:rPr>
          <w:rFonts w:ascii="Calibri" w:hAnsi="Calibri" w:eastAsia="Calibri" w:cs="Calibri"/>
          <w:b w:val="0"/>
          <w:bCs w:val="0"/>
          <w:i w:val="0"/>
          <w:iCs w:val="0"/>
          <w:caps w:val="0"/>
          <w:smallCaps w:val="0"/>
          <w:noProof w:val="0"/>
          <w:color w:val="242424"/>
          <w:sz w:val="22"/>
          <w:szCs w:val="22"/>
          <w:lang w:val="en-US"/>
        </w:rPr>
      </w:pPr>
      <w:r w:rsidRPr="798D0E68" w:rsidR="2417CBDF">
        <w:rPr>
          <w:rFonts w:ascii="Calibri" w:hAnsi="Calibri" w:eastAsia="Calibri" w:cs="Calibri"/>
          <w:b w:val="0"/>
          <w:bCs w:val="0"/>
          <w:i w:val="0"/>
          <w:iCs w:val="0"/>
          <w:caps w:val="0"/>
          <w:smallCaps w:val="0"/>
          <w:noProof w:val="0"/>
          <w:color w:val="242424"/>
          <w:sz w:val="22"/>
          <w:szCs w:val="22"/>
          <w:lang w:val="en-US"/>
        </w:rPr>
        <w:t>What does the error message mean?</w:t>
      </w:r>
    </w:p>
    <w:p w:rsidRPr="008A164F" w:rsidR="00E866CE" w:rsidP="798D0E68" w:rsidRDefault="00E866CE" w14:paraId="0F655590" w14:textId="3AD9FACD">
      <w:pPr>
        <w:pStyle w:val="NormalWeb"/>
        <w:numPr>
          <w:ilvl w:val="0"/>
          <w:numId w:val="38"/>
        </w:numPr>
        <w:shd w:val="clear" w:color="auto" w:fill="FFFFFF" w:themeFill="background1"/>
        <w:spacing w:before="0" w:beforeAutospacing="off" w:after="0" w:afterAutospacing="off"/>
        <w:rPr>
          <w:rFonts w:ascii="Calibri" w:hAnsi="Calibri" w:eastAsia="Calibri" w:cs="Calibri"/>
          <w:b w:val="0"/>
          <w:bCs w:val="0"/>
          <w:i w:val="0"/>
          <w:iCs w:val="0"/>
          <w:caps w:val="0"/>
          <w:smallCaps w:val="0"/>
          <w:noProof w:val="0"/>
          <w:color w:val="242424"/>
          <w:sz w:val="22"/>
          <w:szCs w:val="22"/>
          <w:lang w:val="en-US"/>
        </w:rPr>
      </w:pPr>
      <w:r w:rsidRPr="798D0E68" w:rsidR="2417CBDF">
        <w:rPr>
          <w:rFonts w:ascii="Calibri" w:hAnsi="Calibri" w:eastAsia="Calibri" w:cs="Calibri"/>
          <w:b w:val="0"/>
          <w:bCs w:val="0"/>
          <w:i w:val="0"/>
          <w:iCs w:val="0"/>
          <w:caps w:val="0"/>
          <w:smallCaps w:val="0"/>
          <w:noProof w:val="0"/>
          <w:color w:val="242424"/>
          <w:sz w:val="22"/>
          <w:szCs w:val="22"/>
          <w:lang w:val="en-US"/>
        </w:rPr>
        <w:t>What might have caused the error?</w:t>
      </w:r>
    </w:p>
    <w:p w:rsidRPr="008A164F" w:rsidR="00E866CE" w:rsidP="798D0E68" w:rsidRDefault="00E866CE" w14:paraId="3172D65B" w14:textId="1FBCBD6C">
      <w:pPr>
        <w:pStyle w:val="NormalWeb"/>
        <w:numPr>
          <w:ilvl w:val="0"/>
          <w:numId w:val="38"/>
        </w:numPr>
        <w:shd w:val="clear" w:color="auto" w:fill="FFFFFF" w:themeFill="background1"/>
        <w:spacing w:before="0" w:beforeAutospacing="off" w:after="0" w:afterAutospacing="off"/>
        <w:rPr>
          <w:rFonts w:ascii="Calibri" w:hAnsi="Calibri" w:eastAsia="Calibri" w:cs="Calibri"/>
          <w:b w:val="0"/>
          <w:bCs w:val="0"/>
          <w:i w:val="0"/>
          <w:iCs w:val="0"/>
          <w:caps w:val="0"/>
          <w:smallCaps w:val="0"/>
          <w:noProof w:val="0"/>
          <w:color w:val="242424"/>
          <w:sz w:val="22"/>
          <w:szCs w:val="22"/>
          <w:lang w:val="en-US"/>
        </w:rPr>
      </w:pPr>
      <w:r w:rsidRPr="798D0E68" w:rsidR="2417CBDF">
        <w:rPr>
          <w:rFonts w:ascii="Calibri" w:hAnsi="Calibri" w:eastAsia="Calibri" w:cs="Calibri"/>
          <w:b w:val="0"/>
          <w:bCs w:val="0"/>
          <w:i w:val="0"/>
          <w:iCs w:val="0"/>
          <w:caps w:val="0"/>
          <w:smallCaps w:val="0"/>
          <w:noProof w:val="0"/>
          <w:color w:val="242424"/>
          <w:sz w:val="22"/>
          <w:szCs w:val="22"/>
          <w:lang w:val="en-US"/>
        </w:rPr>
        <w:t>What information would you need to investigate the problem further?</w:t>
      </w:r>
    </w:p>
    <w:p w:rsidRPr="008A164F" w:rsidR="00E866CE" w:rsidP="798D0E68" w:rsidRDefault="00E866CE" w14:paraId="0242125D" w14:textId="1A3FD95E">
      <w:pPr>
        <w:pStyle w:val="NormalWeb"/>
        <w:numPr>
          <w:ilvl w:val="0"/>
          <w:numId w:val="38"/>
        </w:numPr>
        <w:shd w:val="clear" w:color="auto" w:fill="FFFFFF" w:themeFill="background1"/>
        <w:spacing w:before="0" w:beforeAutospacing="off" w:after="240" w:afterAutospacing="off"/>
        <w:rPr>
          <w:rFonts w:ascii="Calibri" w:hAnsi="Calibri" w:eastAsia="Calibri" w:cs="Calibri"/>
          <w:b w:val="0"/>
          <w:bCs w:val="0"/>
          <w:i w:val="0"/>
          <w:iCs w:val="0"/>
          <w:caps w:val="0"/>
          <w:smallCaps w:val="0"/>
          <w:noProof w:val="0"/>
          <w:color w:val="242424"/>
          <w:sz w:val="22"/>
          <w:szCs w:val="22"/>
          <w:lang w:val="en-US"/>
        </w:rPr>
      </w:pPr>
      <w:r w:rsidRPr="798D0E68" w:rsidR="2417CBDF">
        <w:rPr>
          <w:rFonts w:ascii="Calibri" w:hAnsi="Calibri" w:eastAsia="Calibri" w:cs="Calibri"/>
          <w:b w:val="0"/>
          <w:bCs w:val="0"/>
          <w:i w:val="0"/>
          <w:iCs w:val="0"/>
          <w:caps w:val="0"/>
          <w:smallCaps w:val="0"/>
          <w:noProof w:val="0"/>
          <w:color w:val="242424"/>
          <w:sz w:val="22"/>
          <w:szCs w:val="22"/>
          <w:lang w:val="en-US"/>
        </w:rPr>
        <w:t>What are the first steps you would take to begin resolving it?</w:t>
      </w:r>
    </w:p>
    <w:p w:rsidRPr="008A164F" w:rsidR="00E866CE" w:rsidP="798D0E68" w:rsidRDefault="00E866CE" w14:paraId="7E56953C" w14:textId="29C9C611">
      <w:pPr>
        <w:pStyle w:val="NormalWeb"/>
        <w:shd w:val="clear" w:color="auto" w:fill="FFFFFF" w:themeFill="background1"/>
        <w:spacing w:before="240" w:beforeAutospacing="off" w:after="0" w:afterAutospacing="off"/>
        <w:rPr>
          <w:rFonts w:ascii="Calibri" w:hAnsi="Calibri" w:eastAsia="Calibri" w:cs="Calibri"/>
          <w:b w:val="0"/>
          <w:bCs w:val="0"/>
          <w:i w:val="0"/>
          <w:iCs w:val="0"/>
          <w:caps w:val="0"/>
          <w:smallCaps w:val="0"/>
          <w:noProof w:val="0"/>
          <w:color w:val="242424"/>
          <w:sz w:val="22"/>
          <w:szCs w:val="22"/>
          <w:lang w:val="en-US"/>
        </w:rPr>
      </w:pPr>
      <w:r w:rsidRPr="798D0E68" w:rsidR="2417CBDF">
        <w:rPr>
          <w:rFonts w:ascii="Calibri" w:hAnsi="Calibri" w:eastAsia="Calibri" w:cs="Calibri"/>
          <w:b w:val="0"/>
          <w:bCs w:val="0"/>
          <w:i w:val="0"/>
          <w:iCs w:val="0"/>
          <w:caps w:val="0"/>
          <w:smallCaps w:val="0"/>
          <w:noProof w:val="0"/>
          <w:color w:val="242424"/>
          <w:sz w:val="22"/>
          <w:szCs w:val="22"/>
          <w:lang w:val="en-US"/>
        </w:rPr>
        <w:t>After the discussion, each group shares its analysis and proposed troubleshooting strategy with the class. Professor Nguyen then facilitates a conversation comparing the different approaches, emphasizing the importance of systematic debugging, collaboration, and professional problem-solving practices in software development.</w:t>
      </w:r>
    </w:p>
    <w:p w:rsidRPr="008A164F" w:rsidR="00E866CE" w:rsidP="798D0E68" w:rsidRDefault="00E866CE" w14:paraId="40795335" w14:textId="22FF7DC1">
      <w:pPr>
        <w:shd w:val="clear" w:color="auto" w:fill="FFFFFF" w:themeFill="background1"/>
        <w:spacing w:before="240" w:beforeAutospacing="off" w:after="0" w:afterAutospacing="off"/>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8A164F" w:rsidR="00E866CE" w:rsidP="798D0E68" w:rsidRDefault="00E866CE" w14:paraId="21ABDAB1" w14:textId="08D6057C">
      <w:pPr>
        <w:pStyle w:val="Heading3"/>
        <w:keepNext w:val="1"/>
        <w:shd w:val="clear" w:color="auto" w:fill="FFFFFF" w:themeFill="background1"/>
        <w:spacing w:before="0" w:after="0"/>
        <w:rPr>
          <w:rFonts w:ascii="Calibri" w:hAnsi="Calibri" w:eastAsia="Calibri" w:cs="Calibri"/>
          <w:b w:val="1"/>
          <w:bCs w:val="1"/>
          <w:i w:val="0"/>
          <w:iCs w:val="0"/>
          <w:caps w:val="0"/>
          <w:smallCaps w:val="0"/>
          <w:noProof w:val="0"/>
          <w:color w:val="000000" w:themeColor="text1" w:themeTint="FF" w:themeShade="FF"/>
          <w:sz w:val="22"/>
          <w:szCs w:val="22"/>
          <w:lang w:val="en-US"/>
        </w:rPr>
      </w:pPr>
      <w:r w:rsidRPr="798D0E68" w:rsidR="2417CBDF">
        <w:rPr>
          <w:rFonts w:ascii="Calibri" w:hAnsi="Calibri" w:eastAsia="Calibri" w:cs="Calibri"/>
          <w:b w:val="1"/>
          <w:bCs w:val="1"/>
          <w:i w:val="0"/>
          <w:iCs w:val="0"/>
          <w:caps w:val="0"/>
          <w:smallCaps w:val="0"/>
          <w:noProof w:val="0"/>
          <w:color w:val="000000" w:themeColor="text1" w:themeTint="FF" w:themeShade="FF"/>
          <w:sz w:val="22"/>
          <w:szCs w:val="22"/>
          <w:lang w:val="en-US"/>
        </w:rPr>
        <w:t>Think-Pair-Share</w:t>
      </w:r>
    </w:p>
    <w:p w:rsidRPr="008A164F" w:rsidR="00E866CE" w:rsidP="798D0E68" w:rsidRDefault="00E866CE" w14:paraId="64AF24C2" w14:textId="4AF623C1">
      <w:pPr>
        <w:pStyle w:val="NormalWeb"/>
        <w:shd w:val="clear" w:color="auto" w:fill="FFFFFF" w:themeFill="background1"/>
        <w:spacing w:before="0" w:beforeAutospacing="off" w:after="0" w:afterAutospacing="off"/>
        <w:rPr>
          <w:rFonts w:ascii="Calibri" w:hAnsi="Calibri" w:eastAsia="Calibri" w:cs="Calibri"/>
          <w:b w:val="0"/>
          <w:bCs w:val="0"/>
          <w:i w:val="0"/>
          <w:iCs w:val="0"/>
          <w:caps w:val="0"/>
          <w:smallCaps w:val="0"/>
          <w:noProof w:val="0"/>
          <w:color w:val="242424"/>
          <w:sz w:val="22"/>
          <w:szCs w:val="22"/>
          <w:lang w:val="en-US"/>
        </w:rPr>
      </w:pPr>
      <w:r w:rsidRPr="798D0E68" w:rsidR="2417CBDF">
        <w:rPr>
          <w:rFonts w:ascii="Calibri" w:hAnsi="Calibri" w:eastAsia="Calibri" w:cs="Calibri"/>
          <w:b w:val="0"/>
          <w:bCs w:val="0"/>
          <w:i w:val="0"/>
          <w:iCs w:val="0"/>
          <w:caps w:val="0"/>
          <w:smallCaps w:val="0"/>
          <w:noProof w:val="0"/>
          <w:color w:val="242424"/>
          <w:sz w:val="22"/>
          <w:szCs w:val="22"/>
          <w:lang w:val="en-US"/>
        </w:rPr>
        <w:t>Professor Singh teaches a senior-level Web Development and User Experience course. As students prepare to enter the workforce, he wants them to think critically about how design decisions affect user experience, accessibility, and business goals. To help students apply the design principles they have learned throughout the program, he incorporates a think-pair-share activity into class.</w:t>
      </w:r>
    </w:p>
    <w:p w:rsidRPr="008A164F" w:rsidR="00E866CE" w:rsidP="798D0E68" w:rsidRDefault="00E866CE" w14:paraId="3FC7C9D3" w14:textId="6C14DBF5">
      <w:pPr>
        <w:pStyle w:val="NormalWeb"/>
        <w:shd w:val="clear" w:color="auto" w:fill="FFFFFF" w:themeFill="background1"/>
        <w:spacing w:before="0" w:beforeAutospacing="off" w:after="0" w:afterAutospacing="off"/>
        <w:rPr>
          <w:rFonts w:ascii="Calibri" w:hAnsi="Calibri" w:eastAsia="Calibri" w:cs="Calibri"/>
          <w:b w:val="0"/>
          <w:bCs w:val="0"/>
          <w:i w:val="0"/>
          <w:iCs w:val="0"/>
          <w:caps w:val="0"/>
          <w:smallCaps w:val="0"/>
          <w:noProof w:val="0"/>
          <w:color w:val="242424"/>
          <w:sz w:val="22"/>
          <w:szCs w:val="22"/>
          <w:lang w:val="en-US"/>
        </w:rPr>
      </w:pPr>
      <w:r w:rsidRPr="798D0E68" w:rsidR="2417CBDF">
        <w:rPr>
          <w:rFonts w:ascii="Calibri" w:hAnsi="Calibri" w:eastAsia="Calibri" w:cs="Calibri"/>
          <w:b w:val="0"/>
          <w:bCs w:val="0"/>
          <w:i w:val="0"/>
          <w:iCs w:val="0"/>
          <w:caps w:val="0"/>
          <w:smallCaps w:val="0"/>
          <w:noProof w:val="0"/>
          <w:color w:val="242424"/>
          <w:sz w:val="22"/>
          <w:szCs w:val="22"/>
          <w:lang w:val="en-US"/>
        </w:rPr>
        <w:t>During a lesson on user-centered design, Professor Singh presents students with a screenshot of a poorly designed webpage from a fictional company's website. The page contains several usability and accessibility issues, including a cluttered layout, inconsistent navigation, poor color contrast, and an unclear call to action. He explains that the company's management has noticed a decline in customer engagement and has hired a consulting team to identify potential design problems.</w:t>
      </w:r>
    </w:p>
    <w:p w:rsidRPr="008A164F" w:rsidR="00E866CE" w:rsidP="798D0E68" w:rsidRDefault="00E866CE" w14:paraId="633BD596" w14:textId="20BFD277">
      <w:pPr>
        <w:pStyle w:val="NormalWeb"/>
        <w:shd w:val="clear" w:color="auto" w:fill="FFFFFF" w:themeFill="background1"/>
        <w:spacing w:before="0" w:beforeAutospacing="off" w:after="240" w:afterAutospacing="off"/>
        <w:rPr>
          <w:rFonts w:ascii="Calibri" w:hAnsi="Calibri" w:eastAsia="Calibri" w:cs="Calibri"/>
          <w:b w:val="0"/>
          <w:bCs w:val="0"/>
          <w:i w:val="0"/>
          <w:iCs w:val="0"/>
          <w:caps w:val="0"/>
          <w:smallCaps w:val="0"/>
          <w:noProof w:val="0"/>
          <w:color w:val="242424"/>
          <w:sz w:val="22"/>
          <w:szCs w:val="22"/>
          <w:lang w:val="en-US"/>
        </w:rPr>
      </w:pPr>
      <w:r w:rsidRPr="798D0E68" w:rsidR="2417CBDF">
        <w:rPr>
          <w:rFonts w:ascii="Calibri" w:hAnsi="Calibri" w:eastAsia="Calibri" w:cs="Calibri"/>
          <w:b w:val="0"/>
          <w:bCs w:val="0"/>
          <w:i w:val="0"/>
          <w:iCs w:val="0"/>
          <w:caps w:val="0"/>
          <w:smallCaps w:val="0"/>
          <w:noProof w:val="0"/>
          <w:color w:val="242424"/>
          <w:sz w:val="22"/>
          <w:szCs w:val="22"/>
          <w:lang w:val="en-US"/>
        </w:rPr>
        <w:t>Students are asked to imagine that they are members of the consulting team reviewing the webpage. They are given a few minutes to individually analyze the design and respond to the following questions:</w:t>
      </w:r>
    </w:p>
    <w:p w:rsidRPr="008A164F" w:rsidR="00E866CE" w:rsidP="798D0E68" w:rsidRDefault="00E866CE" w14:paraId="034059BD" w14:textId="3B6FA238">
      <w:pPr>
        <w:pStyle w:val="NormalWeb"/>
        <w:numPr>
          <w:ilvl w:val="0"/>
          <w:numId w:val="39"/>
        </w:numPr>
        <w:shd w:val="clear" w:color="auto" w:fill="FFFFFF" w:themeFill="background1"/>
        <w:spacing w:before="240" w:beforeAutospacing="off" w:after="0" w:afterAutospacing="off"/>
        <w:rPr>
          <w:rFonts w:ascii="Calibri" w:hAnsi="Calibri" w:eastAsia="Calibri" w:cs="Calibri"/>
          <w:b w:val="0"/>
          <w:bCs w:val="0"/>
          <w:i w:val="0"/>
          <w:iCs w:val="0"/>
          <w:caps w:val="0"/>
          <w:smallCaps w:val="0"/>
          <w:noProof w:val="0"/>
          <w:color w:val="242424"/>
          <w:sz w:val="22"/>
          <w:szCs w:val="22"/>
          <w:lang w:val="en-US"/>
        </w:rPr>
      </w:pPr>
      <w:r w:rsidRPr="798D0E68" w:rsidR="2417CBDF">
        <w:rPr>
          <w:rFonts w:ascii="Calibri" w:hAnsi="Calibri" w:eastAsia="Calibri" w:cs="Calibri"/>
          <w:b w:val="0"/>
          <w:bCs w:val="0"/>
          <w:i w:val="0"/>
          <w:iCs w:val="0"/>
          <w:caps w:val="0"/>
          <w:smallCaps w:val="0"/>
          <w:noProof w:val="0"/>
          <w:color w:val="242424"/>
          <w:sz w:val="22"/>
          <w:szCs w:val="22"/>
          <w:lang w:val="en-US"/>
        </w:rPr>
        <w:t>What do you believe is the most significant design problem on the webpage?</w:t>
      </w:r>
    </w:p>
    <w:p w:rsidRPr="008A164F" w:rsidR="00E866CE" w:rsidP="798D0E68" w:rsidRDefault="00E866CE" w14:paraId="0C0FDC7F" w14:textId="174BB3D2">
      <w:pPr>
        <w:pStyle w:val="NormalWeb"/>
        <w:numPr>
          <w:ilvl w:val="0"/>
          <w:numId w:val="39"/>
        </w:numPr>
        <w:shd w:val="clear" w:color="auto" w:fill="FFFFFF" w:themeFill="background1"/>
        <w:spacing w:before="0" w:beforeAutospacing="off" w:after="0" w:afterAutospacing="off"/>
        <w:rPr>
          <w:rFonts w:ascii="Calibri" w:hAnsi="Calibri" w:eastAsia="Calibri" w:cs="Calibri"/>
          <w:b w:val="0"/>
          <w:bCs w:val="0"/>
          <w:i w:val="0"/>
          <w:iCs w:val="0"/>
          <w:caps w:val="0"/>
          <w:smallCaps w:val="0"/>
          <w:noProof w:val="0"/>
          <w:color w:val="242424"/>
          <w:sz w:val="22"/>
          <w:szCs w:val="22"/>
          <w:lang w:val="en-US"/>
        </w:rPr>
      </w:pPr>
      <w:r w:rsidRPr="798D0E68" w:rsidR="2417CBDF">
        <w:rPr>
          <w:rFonts w:ascii="Calibri" w:hAnsi="Calibri" w:eastAsia="Calibri" w:cs="Calibri"/>
          <w:b w:val="0"/>
          <w:bCs w:val="0"/>
          <w:i w:val="0"/>
          <w:iCs w:val="0"/>
          <w:caps w:val="0"/>
          <w:smallCaps w:val="0"/>
          <w:noProof w:val="0"/>
          <w:color w:val="242424"/>
          <w:sz w:val="22"/>
          <w:szCs w:val="22"/>
          <w:lang w:val="en-US"/>
        </w:rPr>
        <w:t>What is one change you would recommend improving the design?</w:t>
      </w:r>
    </w:p>
    <w:p w:rsidRPr="008A164F" w:rsidR="00E866CE" w:rsidP="798D0E68" w:rsidRDefault="00E866CE" w14:paraId="10F18891" w14:textId="2D28E2BC">
      <w:pPr>
        <w:pStyle w:val="NormalWeb"/>
        <w:numPr>
          <w:ilvl w:val="0"/>
          <w:numId w:val="39"/>
        </w:numPr>
        <w:shd w:val="clear" w:color="auto" w:fill="FFFFFF" w:themeFill="background1"/>
        <w:spacing w:before="0" w:beforeAutospacing="off" w:after="240" w:afterAutospacing="off"/>
        <w:rPr>
          <w:rFonts w:ascii="Calibri" w:hAnsi="Calibri" w:eastAsia="Calibri" w:cs="Calibri"/>
          <w:b w:val="0"/>
          <w:bCs w:val="0"/>
          <w:i w:val="0"/>
          <w:iCs w:val="0"/>
          <w:caps w:val="0"/>
          <w:smallCaps w:val="0"/>
          <w:noProof w:val="0"/>
          <w:color w:val="242424"/>
          <w:sz w:val="22"/>
          <w:szCs w:val="22"/>
          <w:lang w:val="en-US"/>
        </w:rPr>
      </w:pPr>
      <w:r w:rsidRPr="798D0E68" w:rsidR="2417CBDF">
        <w:rPr>
          <w:rFonts w:ascii="Calibri" w:hAnsi="Calibri" w:eastAsia="Calibri" w:cs="Calibri"/>
          <w:b w:val="0"/>
          <w:bCs w:val="0"/>
          <w:i w:val="0"/>
          <w:iCs w:val="0"/>
          <w:caps w:val="0"/>
          <w:smallCaps w:val="0"/>
          <w:noProof w:val="0"/>
          <w:color w:val="242424"/>
          <w:sz w:val="22"/>
          <w:szCs w:val="22"/>
          <w:lang w:val="en-US"/>
        </w:rPr>
        <w:t>How would your proposed change improve the user experience, accessibility, or overall effectiveness of the website?</w:t>
      </w:r>
    </w:p>
    <w:p w:rsidRPr="008A164F" w:rsidR="00E866CE" w:rsidP="798D0E68" w:rsidRDefault="00E866CE" w14:paraId="7024CE64" w14:textId="06BB72CC">
      <w:pPr>
        <w:pStyle w:val="NormalWeb"/>
        <w:shd w:val="clear" w:color="auto" w:fill="FFFFFF" w:themeFill="background1"/>
        <w:spacing w:before="240" w:beforeAutospacing="off" w:after="0" w:afterAutospacing="off"/>
        <w:rPr>
          <w:rFonts w:ascii="Calibri" w:hAnsi="Calibri" w:eastAsia="Calibri" w:cs="Calibri"/>
          <w:b w:val="0"/>
          <w:bCs w:val="0"/>
          <w:i w:val="0"/>
          <w:iCs w:val="0"/>
          <w:caps w:val="0"/>
          <w:smallCaps w:val="0"/>
          <w:noProof w:val="0"/>
          <w:color w:val="242424"/>
          <w:sz w:val="22"/>
          <w:szCs w:val="22"/>
          <w:lang w:val="en-US"/>
        </w:rPr>
      </w:pPr>
      <w:r w:rsidRPr="798D0E68" w:rsidR="2417CBDF">
        <w:rPr>
          <w:rFonts w:ascii="Calibri" w:hAnsi="Calibri" w:eastAsia="Calibri" w:cs="Calibri"/>
          <w:b w:val="0"/>
          <w:bCs w:val="0"/>
          <w:i w:val="0"/>
          <w:iCs w:val="0"/>
          <w:caps w:val="0"/>
          <w:smallCaps w:val="0"/>
          <w:noProof w:val="0"/>
          <w:color w:val="242424"/>
          <w:sz w:val="22"/>
          <w:szCs w:val="22"/>
          <w:lang w:val="en-US"/>
        </w:rPr>
        <w:t>After reflecting independently, students discuss their responses with a partner, compare their analyses, and justify their recommendations. Finally, pairs share their conclusions with the class, allowing students to evaluate different perspectives and consider how multiple design solutions can address the same problem.</w:t>
      </w:r>
    </w:p>
    <w:p w:rsidRPr="008A164F" w:rsidR="00E866CE" w:rsidP="798D0E68" w:rsidRDefault="00E866CE" w14:paraId="2778BC72" w14:textId="3BA17C98">
      <w:pPr>
        <w:shd w:val="clear" w:color="auto" w:fill="FFFFFF" w:themeFill="background1"/>
        <w:spacing w:before="0" w:beforeAutospacing="off" w:after="0" w:afterAutospacing="off"/>
        <w:rPr>
          <w:rFonts w:ascii="Calibri" w:hAnsi="Calibri" w:eastAsia="Calibri" w:cs="Calibri"/>
          <w:b w:val="0"/>
          <w:bCs w:val="0"/>
          <w:i w:val="0"/>
          <w:iCs w:val="0"/>
          <w:caps w:val="0"/>
          <w:smallCaps w:val="0"/>
          <w:noProof w:val="0"/>
          <w:color w:val="000000" w:themeColor="text1" w:themeTint="FF" w:themeShade="FF"/>
          <w:sz w:val="20"/>
          <w:szCs w:val="20"/>
          <w:lang w:val="en-US"/>
        </w:rPr>
      </w:pPr>
    </w:p>
    <w:p w:rsidRPr="008A164F" w:rsidR="00E866CE" w:rsidP="798D0E68" w:rsidRDefault="00E866CE" w14:paraId="6B25B39E" w14:textId="66BCB21F">
      <w:pPr>
        <w:pStyle w:val="Heading2"/>
        <w:spacing w:after="120"/>
        <w:rPr>
          <w:rFonts w:ascii="Calibri" w:hAnsi="Calibri" w:eastAsia="Calibri" w:cs="Calibri"/>
          <w:b w:val="1"/>
          <w:bCs w:val="1"/>
          <w:i w:val="0"/>
          <w:iCs w:val="0"/>
          <w:smallCaps w:val="1"/>
          <w:noProof w:val="0"/>
          <w:color w:val="6786B9"/>
          <w:sz w:val="32"/>
          <w:szCs w:val="32"/>
          <w:lang w:val="en-US"/>
        </w:rPr>
      </w:pPr>
      <w:r w:rsidRPr="798D0E68" w:rsidR="2417CBDF">
        <w:rPr>
          <w:rFonts w:ascii="Calibri" w:hAnsi="Calibri" w:eastAsia="Calibri" w:cs="Calibri"/>
          <w:b w:val="1"/>
          <w:bCs w:val="1"/>
          <w:i w:val="0"/>
          <w:iCs w:val="0"/>
          <w:smallCaps w:val="1"/>
          <w:noProof w:val="0"/>
          <w:color w:val="6786B9"/>
          <w:sz w:val="32"/>
          <w:szCs w:val="32"/>
          <w:lang w:val="en-US"/>
        </w:rPr>
        <w:t>References</w:t>
      </w:r>
    </w:p>
    <w:p w:rsidRPr="008A164F" w:rsidR="00E866CE" w:rsidP="798D0E68" w:rsidRDefault="00E866CE" w14:paraId="0D45B5B2" w14:textId="6883BA35">
      <w:pPr>
        <w:pStyle w:val="NormalWeb"/>
        <w:spacing w:before="240" w:beforeAutospacing="off" w:after="240" w:afterAutospacing="off"/>
        <w:rPr>
          <w:rFonts w:ascii="Calibri" w:hAnsi="Calibri" w:eastAsia="Calibri" w:cs="Calibri"/>
          <w:b w:val="0"/>
          <w:bCs w:val="0"/>
          <w:i w:val="0"/>
          <w:iCs w:val="0"/>
          <w:caps w:val="0"/>
          <w:smallCaps w:val="0"/>
          <w:noProof w:val="0"/>
          <w:color w:val="000000" w:themeColor="text1" w:themeTint="FF" w:themeShade="FF"/>
          <w:sz w:val="22"/>
          <w:szCs w:val="22"/>
          <w:lang w:val="en-US"/>
        </w:rPr>
      </w:pPr>
      <w:r w:rsidRPr="798D0E68" w:rsidR="2417CBDF">
        <w:rPr>
          <w:rFonts w:ascii="Calibri" w:hAnsi="Calibri" w:eastAsia="Calibri" w:cs="Calibri"/>
          <w:b w:val="0"/>
          <w:bCs w:val="0"/>
          <w:i w:val="0"/>
          <w:iCs w:val="0"/>
          <w:caps w:val="0"/>
          <w:smallCaps w:val="0"/>
          <w:noProof w:val="0"/>
          <w:color w:val="000000" w:themeColor="text1" w:themeTint="FF" w:themeShade="FF"/>
          <w:sz w:val="22"/>
          <w:szCs w:val="22"/>
          <w:lang w:val="en-US"/>
        </w:rPr>
        <w:t xml:space="preserve">Carrasco, D., &amp; Torres Irribarra, D. (2018). The role of classroom discussion. In A. Sandoval-Hernández, M. M. Isac, &amp; D. Miranda (Eds.), </w:t>
      </w:r>
      <w:r w:rsidRPr="798D0E68" w:rsidR="2417CBDF">
        <w:rPr>
          <w:rFonts w:ascii="Calibri" w:hAnsi="Calibri" w:eastAsia="Calibri" w:cs="Calibri"/>
          <w:b w:val="0"/>
          <w:bCs w:val="0"/>
          <w:i w:val="1"/>
          <w:iCs w:val="1"/>
          <w:caps w:val="0"/>
          <w:smallCaps w:val="0"/>
          <w:noProof w:val="0"/>
          <w:color w:val="000000" w:themeColor="text1" w:themeTint="FF" w:themeShade="FF"/>
          <w:sz w:val="22"/>
          <w:szCs w:val="22"/>
          <w:lang w:val="en-US"/>
        </w:rPr>
        <w:t>Teaching tolerance in a globalized world</w:t>
      </w:r>
      <w:r w:rsidRPr="798D0E68" w:rsidR="2417CBDF">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(pp. 87–101). Springer.</w:t>
      </w:r>
      <w:hyperlink r:id="R8d375139d2704bef">
        <w:r w:rsidRPr="798D0E68" w:rsidR="2417CBDF">
          <w:rPr>
            <w:rStyle w:val="Hyperlink"/>
            <w:b w:val="0"/>
            <w:bCs w:val="0"/>
            <w:i w:val="0"/>
            <w:iCs w:val="0"/>
            <w:caps w:val="0"/>
            <w:smallCaps w:val="0"/>
            <w:strike w:val="0"/>
            <w:dstrike w:val="0"/>
            <w:noProof w:val="0"/>
            <w:color w:val="000000" w:themeColor="text1" w:themeTint="FF" w:themeShade="FF"/>
            <w:sz w:val="22"/>
            <w:szCs w:val="22"/>
            <w:u w:val="none"/>
            <w:lang w:val="en-US"/>
          </w:rPr>
          <w:t xml:space="preserve"> </w:t>
        </w:r>
        <w:r w:rsidRPr="798D0E68" w:rsidR="2417CBDF">
          <w:rPr>
            <w:rStyle w:val="Hyperlink"/>
            <w:b w:val="0"/>
            <w:bCs w:val="0"/>
            <w:i w:val="0"/>
            <w:iCs w:val="0"/>
            <w:caps w:val="0"/>
            <w:smallCaps w:val="0"/>
            <w:strike w:val="0"/>
            <w:dstrike w:val="0"/>
            <w:noProof w:val="0"/>
            <w:sz w:val="22"/>
            <w:szCs w:val="22"/>
            <w:lang w:val="en-US"/>
          </w:rPr>
          <w:t>https://doi.org/10.1007/978-3-319-78692-6_6</w:t>
        </w:r>
      </w:hyperlink>
    </w:p>
    <w:p w:rsidRPr="008A164F" w:rsidR="00E866CE" w:rsidP="798D0E68" w:rsidRDefault="00E866CE" w14:paraId="22BC5AB5" w14:textId="02DC16BF">
      <w:pPr>
        <w:pStyle w:val="NormalWeb"/>
        <w:spacing w:before="240" w:beforeAutospacing="off" w:after="240" w:afterAutospacing="off"/>
        <w:rPr>
          <w:rFonts w:ascii="Calibri" w:hAnsi="Calibri" w:eastAsia="Calibri" w:cs="Calibri"/>
          <w:b w:val="0"/>
          <w:bCs w:val="0"/>
          <w:i w:val="0"/>
          <w:iCs w:val="0"/>
          <w:caps w:val="0"/>
          <w:smallCaps w:val="0"/>
          <w:noProof w:val="0"/>
          <w:color w:val="1155CC"/>
          <w:sz w:val="22"/>
          <w:szCs w:val="22"/>
          <w:lang w:val="en-US"/>
        </w:rPr>
      </w:pPr>
      <w:r w:rsidRPr="798D0E68" w:rsidR="2417CBDF">
        <w:rPr>
          <w:rFonts w:ascii="Calibri" w:hAnsi="Calibri" w:eastAsia="Calibri" w:cs="Calibri"/>
          <w:b w:val="0"/>
          <w:bCs w:val="0"/>
          <w:i w:val="0"/>
          <w:iCs w:val="0"/>
          <w:caps w:val="0"/>
          <w:smallCaps w:val="0"/>
          <w:noProof w:val="0"/>
          <w:color w:val="000000" w:themeColor="text1" w:themeTint="FF" w:themeShade="FF"/>
          <w:sz w:val="22"/>
          <w:szCs w:val="22"/>
          <w:lang w:val="en-US"/>
        </w:rPr>
        <w:t xml:space="preserve">Porter, L., Bailey Lee, C., Simon, B., &amp; Zingaro, D. (2011). Peer instruction: Do students really learn from peer discussion in computing? In </w:t>
      </w:r>
      <w:r w:rsidRPr="798D0E68" w:rsidR="2417CBDF">
        <w:rPr>
          <w:rFonts w:ascii="Calibri" w:hAnsi="Calibri" w:eastAsia="Calibri" w:cs="Calibri"/>
          <w:b w:val="0"/>
          <w:bCs w:val="0"/>
          <w:i w:val="1"/>
          <w:iCs w:val="1"/>
          <w:caps w:val="0"/>
          <w:smallCaps w:val="0"/>
          <w:noProof w:val="0"/>
          <w:color w:val="000000" w:themeColor="text1" w:themeTint="FF" w:themeShade="FF"/>
          <w:sz w:val="22"/>
          <w:szCs w:val="22"/>
          <w:lang w:val="en-US"/>
        </w:rPr>
        <w:t>Proceedings of the Seventh International Workshop on Computing Education Research (ICER ’11)</w:t>
      </w:r>
      <w:r w:rsidRPr="798D0E68" w:rsidR="2417CBDF">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(pp. 45–52). Association for Computing Machinery.</w:t>
      </w:r>
      <w:hyperlink r:id="R32f5e7ec74d84481">
        <w:r w:rsidRPr="798D0E68" w:rsidR="2417CBDF">
          <w:rPr>
            <w:rStyle w:val="Hyperlink"/>
            <w:b w:val="0"/>
            <w:bCs w:val="0"/>
            <w:i w:val="0"/>
            <w:iCs w:val="0"/>
            <w:caps w:val="0"/>
            <w:smallCaps w:val="0"/>
            <w:strike w:val="0"/>
            <w:dstrike w:val="0"/>
            <w:noProof w:val="0"/>
            <w:color w:val="000000" w:themeColor="text1" w:themeTint="FF" w:themeShade="FF"/>
            <w:sz w:val="22"/>
            <w:szCs w:val="22"/>
            <w:u w:val="none"/>
            <w:lang w:val="en-US"/>
          </w:rPr>
          <w:t xml:space="preserve"> </w:t>
        </w:r>
        <w:r w:rsidRPr="798D0E68" w:rsidR="2417CBDF">
          <w:rPr>
            <w:rStyle w:val="Hyperlink"/>
            <w:b w:val="0"/>
            <w:bCs w:val="0"/>
            <w:i w:val="0"/>
            <w:iCs w:val="0"/>
            <w:caps w:val="0"/>
            <w:smallCaps w:val="0"/>
            <w:strike w:val="0"/>
            <w:dstrike w:val="0"/>
            <w:noProof w:val="0"/>
            <w:sz w:val="22"/>
            <w:szCs w:val="22"/>
            <w:lang w:val="en-US"/>
          </w:rPr>
          <w:t>https://doi.org/10.1145/2016911.2016923</w:t>
        </w:r>
      </w:hyperlink>
      <w:r w:rsidRPr="798D0E68" w:rsidR="2417CBDF">
        <w:rPr>
          <w:rFonts w:ascii="Calibri" w:hAnsi="Calibri" w:eastAsia="Calibri" w:cs="Calibri"/>
          <w:b w:val="0"/>
          <w:bCs w:val="0"/>
          <w:i w:val="0"/>
          <w:iCs w:val="0"/>
          <w:caps w:val="0"/>
          <w:smallCaps w:val="0"/>
          <w:strike w:val="0"/>
          <w:dstrike w:val="0"/>
          <w:noProof w:val="0"/>
          <w:color w:val="1155CC"/>
          <w:sz w:val="22"/>
          <w:szCs w:val="22"/>
          <w:u w:val="single"/>
          <w:lang w:val="en-US"/>
        </w:rPr>
        <w:t> </w:t>
      </w:r>
    </w:p>
    <w:p w:rsidRPr="008A164F" w:rsidR="00E866CE" w:rsidP="798D0E68" w:rsidRDefault="00E866CE" w14:paraId="2CCF580D" w14:textId="40DA3DD1">
      <w:pPr>
        <w:pStyle w:val="NormalWeb"/>
        <w:spacing w:before="240" w:beforeAutospacing="off" w:after="240" w:afterAutospacing="off"/>
        <w:rPr>
          <w:rFonts w:ascii="Calibri" w:hAnsi="Calibri" w:eastAsia="Calibri" w:cs="Calibri"/>
          <w:b w:val="0"/>
          <w:bCs w:val="0"/>
          <w:i w:val="0"/>
          <w:iCs w:val="0"/>
          <w:caps w:val="0"/>
          <w:smallCaps w:val="0"/>
          <w:noProof w:val="0"/>
          <w:color w:val="000000" w:themeColor="text1" w:themeTint="FF" w:themeShade="FF"/>
          <w:sz w:val="22"/>
          <w:szCs w:val="22"/>
          <w:lang w:val="en-US"/>
        </w:rPr>
      </w:pPr>
      <w:r w:rsidRPr="798D0E68" w:rsidR="2417CBDF">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Wade R. C. (1994). Teacher education students’ views on class discussion: Implications for fostering critical reflection. </w:t>
      </w:r>
      <w:r w:rsidRPr="798D0E68" w:rsidR="2417CBDF">
        <w:rPr>
          <w:rFonts w:ascii="Calibri" w:hAnsi="Calibri" w:eastAsia="Calibri" w:cs="Calibri"/>
          <w:b w:val="0"/>
          <w:bCs w:val="0"/>
          <w:i w:val="1"/>
          <w:iCs w:val="1"/>
          <w:caps w:val="0"/>
          <w:smallCaps w:val="0"/>
          <w:noProof w:val="0"/>
          <w:color w:val="000000" w:themeColor="text1" w:themeTint="FF" w:themeShade="FF"/>
          <w:sz w:val="22"/>
          <w:szCs w:val="22"/>
          <w:lang w:val="en-US"/>
        </w:rPr>
        <w:t>Teaching and Teacher Education</w:t>
      </w:r>
      <w:r w:rsidRPr="798D0E68" w:rsidR="2417CBDF">
        <w:rPr>
          <w:rFonts w:ascii="Calibri" w:hAnsi="Calibri" w:eastAsia="Calibri" w:cs="Calibri"/>
          <w:b w:val="0"/>
          <w:bCs w:val="0"/>
          <w:i w:val="0"/>
          <w:iCs w:val="0"/>
          <w:caps w:val="0"/>
          <w:smallCaps w:val="0"/>
          <w:noProof w:val="0"/>
          <w:color w:val="000000" w:themeColor="text1" w:themeTint="FF" w:themeShade="FF"/>
          <w:sz w:val="22"/>
          <w:szCs w:val="22"/>
          <w:lang w:val="en-US"/>
        </w:rPr>
        <w:t>, 10, 231-243.</w:t>
      </w:r>
    </w:p>
    <w:p w:rsidRPr="008A164F" w:rsidR="00E866CE" w:rsidP="798D0E68" w:rsidRDefault="00E866CE" w14:paraId="40A4FE17" w14:textId="7AC79123">
      <w:pPr>
        <w:pStyle w:val="NormalWeb"/>
        <w:spacing w:before="240" w:beforeAutospacing="off" w:after="240" w:afterAutospacing="off"/>
        <w:rPr>
          <w:rFonts w:ascii="Calibri" w:hAnsi="Calibri" w:eastAsia="Calibri" w:cs="Calibri"/>
          <w:b w:val="0"/>
          <w:bCs w:val="0"/>
          <w:i w:val="0"/>
          <w:iCs w:val="0"/>
          <w:caps w:val="0"/>
          <w:smallCaps w:val="0"/>
          <w:noProof w:val="0"/>
          <w:color w:val="000000" w:themeColor="text1" w:themeTint="FF" w:themeShade="FF"/>
          <w:sz w:val="22"/>
          <w:szCs w:val="22"/>
          <w:lang w:val="en-US"/>
        </w:rPr>
      </w:pPr>
      <w:r w:rsidRPr="798D0E68" w:rsidR="2417CBDF">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Witherspoon, M., Sykes, G., &amp; Bell, C. (2016). </w:t>
      </w:r>
      <w:r w:rsidRPr="798D0E68" w:rsidR="2417CBDF">
        <w:rPr>
          <w:rFonts w:ascii="Calibri" w:hAnsi="Calibri" w:eastAsia="Calibri" w:cs="Calibri"/>
          <w:b w:val="0"/>
          <w:bCs w:val="0"/>
          <w:i w:val="1"/>
          <w:iCs w:val="1"/>
          <w:caps w:val="0"/>
          <w:smallCaps w:val="0"/>
          <w:noProof w:val="0"/>
          <w:color w:val="000000" w:themeColor="text1" w:themeTint="FF" w:themeShade="FF"/>
          <w:sz w:val="22"/>
          <w:szCs w:val="22"/>
          <w:lang w:val="en-US"/>
        </w:rPr>
        <w:t>Leading a classroom discussion: Definition, supportive evidence, and measurement of the ETS® National Observational Teaching Examination (NOTE) assessment series</w:t>
      </w:r>
      <w:r w:rsidRPr="798D0E68" w:rsidR="2417CBDF">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(Research Memorandum No. RM-16-09). Educational Testing Service.</w:t>
      </w:r>
    </w:p>
    <w:p w:rsidRPr="008A164F" w:rsidR="00E866CE" w:rsidP="798D0E68" w:rsidRDefault="00E866CE" w14:paraId="03B421AD" w14:textId="324BA748">
      <w:pPr>
        <w:spacing w:after="240"/>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8A164F" w:rsidR="00E866CE" w:rsidP="798D0E68" w:rsidRDefault="00E866CE" w14:paraId="0010C086" w14:textId="0A2C3FF0">
      <w:pPr>
        <w:spacing w:after="120"/>
        <w:rPr>
          <w:rFonts w:ascii="Calibri" w:hAnsi="Calibri" w:eastAsia="Calibri" w:cs="Calibri"/>
          <w:b w:val="0"/>
          <w:bCs w:val="0"/>
          <w:i w:val="0"/>
          <w:iCs w:val="0"/>
          <w:caps w:val="0"/>
          <w:smallCaps w:val="0"/>
          <w:noProof w:val="0"/>
          <w:color w:val="000000" w:themeColor="text1" w:themeTint="FF" w:themeShade="FF"/>
          <w:sz w:val="20"/>
          <w:szCs w:val="20"/>
          <w:lang w:val="en-US"/>
        </w:rPr>
      </w:pPr>
    </w:p>
    <w:p w:rsidRPr="008A164F" w:rsidR="00E866CE" w:rsidP="798D0E68" w:rsidRDefault="00E866CE" w14:paraId="60C7352A" w14:textId="793BD217">
      <w:pPr>
        <w:spacing w:after="120"/>
        <w:rPr>
          <w:rFonts w:ascii="Calibri" w:hAnsi="Calibri" w:eastAsia="Calibri" w:cs="Calibri"/>
          <w:b w:val="0"/>
          <w:bCs w:val="0"/>
          <w:i w:val="0"/>
          <w:iCs w:val="0"/>
          <w:caps w:val="0"/>
          <w:smallCaps w:val="0"/>
          <w:noProof w:val="0"/>
          <w:color w:val="000000" w:themeColor="text1" w:themeTint="FF" w:themeShade="FF"/>
          <w:sz w:val="20"/>
          <w:szCs w:val="20"/>
          <w:lang w:val="en-US"/>
        </w:rPr>
      </w:pPr>
    </w:p>
    <w:p w:rsidRPr="008A164F" w:rsidR="00E866CE" w:rsidP="008A164F" w:rsidRDefault="00E866CE" w14:paraId="452EE65F" w14:textId="4C12370B">
      <w:pPr>
        <w:rPr>
          <w:rFonts w:ascii="Calibri" w:hAnsi="Calibri" w:eastAsia="Times New Roman" w:cs="Calibri"/>
          <w:color w:val="0D0D0D"/>
          <w:sz w:val="22"/>
          <w:szCs w:val="22"/>
          <w:shd w:val="clear" w:color="auto" w:fill="FFFFFF"/>
          <w:lang w:eastAsia="en-US"/>
        </w:rPr>
      </w:pPr>
    </w:p>
    <w:sectPr w:rsidRPr="008A164F" w:rsidR="00E866CE" w:rsidSect="00275126">
      <w:headerReference w:type="default" r:id="rId12"/>
      <w:footerReference w:type="default" r:id="rId13"/>
      <w:pgSz w:w="12240" w:h="15840" w:orient="portrait"/>
      <w:pgMar w:top="1440" w:right="1080" w:bottom="1440" w:left="1080" w:header="864" w:footer="576" w:gutter="0"/>
      <w:pgNumType w:start="1"/>
      <w:cols w:space="360"/>
      <w:docGrid w:linePitch="360"/>
      <w:headerReference w:type="first" r:id="Rbcf9a41e0059422d"/>
      <w:footerReference w:type="first" r:id="Ra5424cede1dd499d"/>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86A80" w:rsidRDefault="00F86A80" w14:paraId="17CBF8D7" w14:textId="77777777">
      <w:r>
        <w:separator/>
      </w:r>
    </w:p>
  </w:endnote>
  <w:endnote w:type="continuationSeparator" w:id="0">
    <w:p w:rsidR="00F86A80" w:rsidRDefault="00F86A80" w14:paraId="7579DB6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altName w:val="Times New Roman"/>
    <w:panose1 w:val="02020603050405020304"/>
    <w:charset w:val="00"/>
    <w:family w:val="auto"/>
    <w:pitch w:val="variable"/>
    <w:sig w:usb0="00000003"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Grande">
    <w:altName w:val="Segoe UI"/>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svg="http://schemas.microsoft.com/office/drawing/2016/SVG/main" mc:Ignorable="w14 w15 w16se w16cid w16 w16cex w16sdtdh w16sdtfl w16du wp14">
  <w:p w:rsidRPr="0092522E" w:rsidR="00663E8E" w:rsidP="00A413F2" w:rsidRDefault="0092522E" w14:paraId="62EB1380" w14:textId="33AFDA1F">
    <w:pPr>
      <w:spacing w:before="80" w:after="0"/>
      <w:rPr>
        <w:i/>
        <w:iCs/>
        <w:sz w:val="13"/>
        <w:szCs w:val="13"/>
      </w:rPr>
    </w:pPr>
    <w:r>
      <w:rPr>
        <w:i/>
        <w:iCs/>
        <w:noProof/>
        <w:sz w:val="16"/>
        <w:szCs w:val="16"/>
      </w:rPr>
      <w:drawing>
        <wp:anchor distT="0" distB="0" distL="114300" distR="114300" simplePos="0" relativeHeight="251658243" behindDoc="0" locked="0" layoutInCell="1" allowOverlap="1" wp14:anchorId="67AB316C" wp14:editId="6F4DB7B3">
          <wp:simplePos x="0" y="0"/>
          <wp:positionH relativeFrom="column">
            <wp:posOffset>-47625</wp:posOffset>
          </wp:positionH>
          <wp:positionV relativeFrom="paragraph">
            <wp:posOffset>-184785</wp:posOffset>
          </wp:positionV>
          <wp:extent cx="923925" cy="500380"/>
          <wp:effectExtent l="0" t="0" r="9525" b="0"/>
          <wp:wrapSquare wrapText="bothSides"/>
          <wp:docPr id="681858794" name="Graphic 1" descr="NSF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460348" name="Graphic 1" descr="NSF logo"/>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923925" cy="500380"/>
                  </a:xfrm>
                  <a:prstGeom prst="rect">
                    <a:avLst/>
                  </a:prstGeom>
                </pic:spPr>
              </pic:pic>
            </a:graphicData>
          </a:graphic>
          <wp14:sizeRelH relativeFrom="page">
            <wp14:pctWidth>0</wp14:pctWidth>
          </wp14:sizeRelH>
          <wp14:sizeRelV relativeFrom="page">
            <wp14:pctHeight>0</wp14:pctHeight>
          </wp14:sizeRelV>
        </wp:anchor>
      </w:drawing>
    </w:r>
    <w:r>
      <w:rPr>
        <w:i/>
        <w:iCs/>
        <w:noProof/>
        <w:sz w:val="13"/>
        <w:szCs w:val="13"/>
      </w:rPr>
      <w:drawing>
        <wp:anchor distT="0" distB="0" distL="114300" distR="114300" simplePos="0" relativeHeight="251658242" behindDoc="0" locked="0" layoutInCell="1" allowOverlap="1" wp14:anchorId="1F459D83" wp14:editId="11760628">
          <wp:simplePos x="0" y="0"/>
          <wp:positionH relativeFrom="column">
            <wp:posOffset>5829300</wp:posOffset>
          </wp:positionH>
          <wp:positionV relativeFrom="paragraph">
            <wp:posOffset>6985</wp:posOffset>
          </wp:positionV>
          <wp:extent cx="558800" cy="190500"/>
          <wp:effectExtent l="0" t="0" r="0" b="0"/>
          <wp:wrapSquare wrapText="bothSides"/>
          <wp:docPr id="849111767" name="Picture 3" descr="CC b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081488" name="Picture 3" descr="CC by"/>
                  <pic:cNvPicPr/>
                </pic:nvPicPr>
                <pic:blipFill>
                  <a:blip r:embed="rId3">
                    <a:extLst>
                      <a:ext uri="{28A0092B-C50C-407E-A947-70E740481C1C}">
                        <a14:useLocalDpi xmlns:a14="http://schemas.microsoft.com/office/drawing/2010/main" val="0"/>
                      </a:ext>
                    </a:extLst>
                  </a:blip>
                  <a:stretch>
                    <a:fillRect/>
                  </a:stretch>
                </pic:blipFill>
                <pic:spPr>
                  <a:xfrm>
                    <a:off x="0" y="0"/>
                    <a:ext cx="558800" cy="190500"/>
                  </a:xfrm>
                  <a:prstGeom prst="rect">
                    <a:avLst/>
                  </a:prstGeom>
                </pic:spPr>
              </pic:pic>
            </a:graphicData>
          </a:graphic>
          <wp14:sizeRelH relativeFrom="page">
            <wp14:pctWidth>0</wp14:pctWidth>
          </wp14:sizeRelH>
          <wp14:sizeRelV relativeFrom="page">
            <wp14:pctHeight>0</wp14:pctHeight>
          </wp14:sizeRelV>
        </wp:anchor>
      </w:drawing>
    </w:r>
    <w:r w:rsidRPr="00764D8C" w:rsidR="00A413F2">
      <w:rPr>
        <w:i/>
        <w:iCs/>
        <w:sz w:val="16"/>
        <w:szCs w:val="16"/>
      </w:rPr>
      <w:t>This material is based upon work supported by the U. S. National Science Foundation under Grants No. 2111097, 2110788, 2417492, 241747</w:t>
    </w:r>
    <w:r w:rsidR="00A413F2">
      <w:rPr>
        <w:i/>
        <w:iCs/>
        <w:sz w:val="16"/>
        <w:szCs w:val="16"/>
      </w:rPr>
      <w:t xml:space="preserve">. </w:t>
    </w:r>
    <w:r w:rsidRPr="00764D8C" w:rsidR="00A413F2">
      <w:rPr>
        <w:i/>
        <w:iCs/>
        <w:sz w:val="16"/>
        <w:szCs w:val="16"/>
      </w:rPr>
      <w:t>Any opinions, findings, and conclusions or recommendations expressed in this material are those of the author(s) and do not necessarily reflect the views of the National Science Foundation</w:t>
    </w:r>
  </w:p>
</w:ftr>
</file>

<file path=word/footer2.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360"/>
      <w:gridCol w:w="3360"/>
      <w:gridCol w:w="3360"/>
    </w:tblGrid>
    <w:tr w:rsidR="41229827" w:rsidTr="41229827" w14:paraId="73ACB9B1">
      <w:trPr>
        <w:trHeight w:val="300"/>
      </w:trPr>
      <w:tc>
        <w:tcPr>
          <w:tcW w:w="3360" w:type="dxa"/>
          <w:tcMar/>
        </w:tcPr>
        <w:p w:rsidR="41229827" w:rsidP="41229827" w:rsidRDefault="41229827" w14:paraId="29CE7324" w14:textId="1EA4AE6F">
          <w:pPr>
            <w:pStyle w:val="Header"/>
            <w:bidi w:val="0"/>
            <w:ind w:left="-115"/>
            <w:jc w:val="left"/>
          </w:pPr>
        </w:p>
      </w:tc>
      <w:tc>
        <w:tcPr>
          <w:tcW w:w="3360" w:type="dxa"/>
          <w:tcMar/>
        </w:tcPr>
        <w:p w:rsidR="41229827" w:rsidP="41229827" w:rsidRDefault="41229827" w14:paraId="48AB53DC" w14:textId="51A8FB70">
          <w:pPr>
            <w:pStyle w:val="Header"/>
            <w:bidi w:val="0"/>
            <w:jc w:val="center"/>
          </w:pPr>
        </w:p>
      </w:tc>
      <w:tc>
        <w:tcPr>
          <w:tcW w:w="3360" w:type="dxa"/>
          <w:tcMar/>
        </w:tcPr>
        <w:p w:rsidR="41229827" w:rsidP="41229827" w:rsidRDefault="41229827" w14:paraId="1DC1EEC6" w14:textId="6E46409F">
          <w:pPr>
            <w:pStyle w:val="Header"/>
            <w:bidi w:val="0"/>
            <w:ind w:right="-115"/>
            <w:jc w:val="right"/>
          </w:pPr>
        </w:p>
      </w:tc>
    </w:tr>
  </w:tbl>
  <w:p w:rsidR="41229827" w:rsidP="41229827" w:rsidRDefault="41229827" w14:paraId="4E051BE6" w14:textId="6C81D3CE">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86A80" w:rsidRDefault="00F86A80" w14:paraId="062274FD" w14:textId="77777777">
      <w:r>
        <w:separator/>
      </w:r>
    </w:p>
  </w:footnote>
  <w:footnote w:type="continuationSeparator" w:id="0">
    <w:p w:rsidR="00F86A80" w:rsidRDefault="00F86A80" w14:paraId="4F100705"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402F41" w:rsidR="00663E8E" w:rsidP="00402F41" w:rsidRDefault="00461A60" w14:paraId="770F63D7" w14:textId="03FC394E">
    <w:pPr>
      <w:jc w:val="right"/>
      <w:rPr>
        <w:color w:val="FFFFFF" w:themeColor="background1"/>
        <w:sz w:val="24"/>
        <w:szCs w:val="24"/>
      </w:rPr>
    </w:pPr>
    <w:r>
      <w:rPr>
        <w:noProof/>
        <w:color w:val="FFFFFF" w:themeColor="background1"/>
        <w:sz w:val="24"/>
        <w:szCs w:val="24"/>
      </w:rPr>
      <mc:AlternateContent>
        <mc:Choice Requires="wps">
          <w:drawing>
            <wp:anchor distT="0" distB="0" distL="114300" distR="114300" simplePos="0" relativeHeight="251658241" behindDoc="0" locked="0" layoutInCell="1" allowOverlap="1" wp14:anchorId="2BF44A4B" wp14:editId="25BE6262">
              <wp:simplePos x="0" y="0"/>
              <wp:positionH relativeFrom="margin">
                <wp:posOffset>2127250</wp:posOffset>
              </wp:positionH>
              <wp:positionV relativeFrom="paragraph">
                <wp:posOffset>-427990</wp:posOffset>
              </wp:positionV>
              <wp:extent cx="4699000" cy="603250"/>
              <wp:effectExtent l="0" t="0" r="0" b="6350"/>
              <wp:wrapNone/>
              <wp:docPr id="417914432" name="Text Box 2"/>
              <wp:cNvGraphicFramePr/>
              <a:graphic xmlns:a="http://schemas.openxmlformats.org/drawingml/2006/main">
                <a:graphicData uri="http://schemas.microsoft.com/office/word/2010/wordprocessingShape">
                  <wps:wsp>
                    <wps:cNvSpPr txBox="1"/>
                    <wps:spPr>
                      <a:xfrm>
                        <a:off x="0" y="0"/>
                        <a:ext cx="4699000" cy="603250"/>
                      </a:xfrm>
                      <a:prstGeom prst="rect">
                        <a:avLst/>
                      </a:prstGeom>
                      <a:noFill/>
                      <a:ln w="6350">
                        <a:noFill/>
                      </a:ln>
                    </wps:spPr>
                    <wps:txbx>
                      <w:txbxContent>
                        <w:p w:rsidRPr="00A413F2" w:rsidR="00D203D0" w:rsidP="00D203D0" w:rsidRDefault="00D203D0" w14:paraId="1DA98CD7" w14:textId="7BDAB56A">
                          <w:pPr>
                            <w:jc w:val="right"/>
                            <w:rPr>
                              <w:sz w:val="24"/>
                              <w:szCs w:val="24"/>
                            </w:rPr>
                          </w:pPr>
                          <w:r w:rsidRPr="00A413F2">
                            <w:rPr>
                              <w:b/>
                              <w:bCs/>
                              <w:color w:val="FFFFFF" w:themeColor="background1"/>
                              <w:sz w:val="32"/>
                              <w:szCs w:val="32"/>
                            </w:rPr>
                            <w:t>DEAPening Employer Academic Relationships</w:t>
                          </w:r>
                          <w:r w:rsidRPr="00A413F2">
                            <w:rPr>
                              <w:color w:val="FFFFFF" w:themeColor="background1"/>
                              <w:sz w:val="32"/>
                              <w:szCs w:val="32"/>
                            </w:rPr>
                            <w:t xml:space="preserve"> www.deapcomp.or</w:t>
                          </w:r>
                          <w:r w:rsidRPr="00A413F2" w:rsidR="00461A60">
                            <w:rPr>
                              <w:color w:val="FFFFFF" w:themeColor="background1"/>
                              <w:sz w:val="32"/>
                              <w:szCs w:val="32"/>
                            </w:rPr>
                            <w:t>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4B69085E">
            <v:shapetype id="_x0000_t202" coordsize="21600,21600" o:spt="202" path="m,l,21600r21600,l21600,xe" w14:anchorId="2BF44A4B">
              <v:stroke joinstyle="miter"/>
              <v:path gradientshapeok="t" o:connecttype="rect"/>
            </v:shapetype>
            <v:shape id="Text Box 2" style="position:absolute;left:0;text-align:left;margin-left:167.5pt;margin-top:-33.7pt;width:370pt;height:47.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">
              <v:textbox>
                <w:txbxContent>
                  <w:p w:rsidRPr="00A413F2" w:rsidR="00D203D0" w:rsidP="00D203D0" w:rsidRDefault="00D203D0" w14:paraId="7170DCF5" w14:textId="7BDAB56A">
                    <w:pPr>
                      <w:jc w:val="right"/>
                      <w:rPr>
                        <w:sz w:val="24"/>
                        <w:szCs w:val="24"/>
                      </w:rPr>
                    </w:pPr>
                    <w:r w:rsidRPr="00A413F2">
                      <w:rPr>
                        <w:b/>
                        <w:bCs/>
                        <w:color w:val="FFFFFF" w:themeColor="background1"/>
                        <w:sz w:val="32"/>
                        <w:szCs w:val="32"/>
                      </w:rPr>
                      <w:t>DEAPening Employer Academic Relationships</w:t>
                    </w:r>
                    <w:r w:rsidRPr="00A413F2">
                      <w:rPr>
                        <w:color w:val="FFFFFF" w:themeColor="background1"/>
                        <w:sz w:val="32"/>
                        <w:szCs w:val="32"/>
                      </w:rPr>
                      <w:t xml:space="preserve"> www.deapcomp.or</w:t>
                    </w:r>
                    <w:r w:rsidRPr="00A413F2" w:rsidR="00461A60">
                      <w:rPr>
                        <w:color w:val="FFFFFF" w:themeColor="background1"/>
                        <w:sz w:val="32"/>
                        <w:szCs w:val="32"/>
                      </w:rPr>
                      <w:t>g</w:t>
                    </w:r>
                  </w:p>
                </w:txbxContent>
              </v:textbox>
              <w10:wrap anchorx="margin"/>
            </v:shape>
          </w:pict>
        </mc:Fallback>
      </mc:AlternateContent>
    </w:r>
    <w:r w:rsidRPr="00402F41">
      <w:rPr>
        <w:noProof/>
        <w:color w:val="FFFFFF" w:themeColor="background1"/>
        <w:sz w:val="24"/>
        <w:szCs w:val="24"/>
      </w:rPr>
      <w:drawing>
        <wp:anchor distT="0" distB="0" distL="114300" distR="114300" simplePos="0" relativeHeight="251658240" behindDoc="1" locked="0" layoutInCell="1" allowOverlap="1" wp14:anchorId="171E1006" wp14:editId="7E806ED2">
          <wp:simplePos x="0" y="0"/>
          <wp:positionH relativeFrom="column">
            <wp:posOffset>-695325</wp:posOffset>
          </wp:positionH>
          <wp:positionV relativeFrom="paragraph">
            <wp:posOffset>-552450</wp:posOffset>
          </wp:positionV>
          <wp:extent cx="7772400" cy="1599973"/>
          <wp:effectExtent l="0" t="0" r="0" b="635"/>
          <wp:wrapNone/>
          <wp:docPr id="593354558" name="Picture 5" descr="DEAP Header with the logo."/>
          <wp:cNvGraphicFramePr>
            <a:graphicFrameLocks xmlns:a="http://schemas.openxmlformats.org/drawingml/2006/main" noChangeAspect="1"/>
          </wp:cNvGraphicFramePr>
          <a:graphic xmlns:a="http://schemas.openxmlformats.org/drawingml/2006/main">
            <a:graphicData xmlns:a="http://schemas.openxmlformats.org/drawingml/2006/main" uri="http://schemas.openxmlformats.org/drawingml/2006/picture">
              <pic:pic xmlns:pic="http://schemas.openxmlformats.org/drawingml/2006/picture">
                <pic:nvPicPr>
                  <pic:cNvPr id="1711315221" name="Picture 5" descr="DEAP Header with the logo."/>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72400" cy="1599973"/>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360"/>
      <w:gridCol w:w="3360"/>
      <w:gridCol w:w="3360"/>
    </w:tblGrid>
    <w:tr w:rsidR="41229827" w:rsidTr="41229827" w14:paraId="59E4DE60">
      <w:trPr>
        <w:trHeight w:val="300"/>
      </w:trPr>
      <w:tc>
        <w:tcPr>
          <w:tcW w:w="3360" w:type="dxa"/>
          <w:tcMar/>
        </w:tcPr>
        <w:p w:rsidR="41229827" w:rsidP="41229827" w:rsidRDefault="41229827" w14:paraId="054011D1" w14:textId="7AFBD0A4">
          <w:pPr>
            <w:pStyle w:val="Header"/>
            <w:bidi w:val="0"/>
            <w:ind w:left="-115"/>
            <w:jc w:val="left"/>
          </w:pPr>
        </w:p>
      </w:tc>
      <w:tc>
        <w:tcPr>
          <w:tcW w:w="3360" w:type="dxa"/>
          <w:tcMar/>
        </w:tcPr>
        <w:p w:rsidR="41229827" w:rsidP="41229827" w:rsidRDefault="41229827" w14:paraId="5471AEE9" w14:textId="17B18852">
          <w:pPr>
            <w:pStyle w:val="Header"/>
            <w:bidi w:val="0"/>
            <w:jc w:val="center"/>
          </w:pPr>
        </w:p>
      </w:tc>
      <w:tc>
        <w:tcPr>
          <w:tcW w:w="3360" w:type="dxa"/>
          <w:tcMar/>
        </w:tcPr>
        <w:p w:rsidR="41229827" w:rsidP="41229827" w:rsidRDefault="41229827" w14:paraId="516EC25F" w14:textId="76400699">
          <w:pPr>
            <w:pStyle w:val="Header"/>
            <w:bidi w:val="0"/>
            <w:ind w:right="-115"/>
            <w:jc w:val="right"/>
          </w:pPr>
        </w:p>
      </w:tc>
    </w:tr>
  </w:tbl>
  <w:p w:rsidR="41229827" w:rsidP="41229827" w:rsidRDefault="41229827" w14:paraId="3CC21617" w14:textId="36A1C4D5">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86.5pt;height:86.5pt" o:bullet="t" type="#_x0000_t75">
        <v:imagedata o:title="icon" r:id="rId1"/>
      </v:shape>
    </w:pict>
  </w:numPicBullet>
  <w:abstractNum xmlns:w="http://schemas.openxmlformats.org/wordprocessingml/2006/main" w:abstractNumId="38">
    <w:nsid w:val="6eee1b31"/>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7">
    <w:nsid w:val="4ac61fb"/>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6">
    <w:nsid w:val="15c12fd0"/>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5">
    <w:nsid w:val="7669881"/>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4">
    <w:nsid w:val="3a2c67db"/>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3">
    <w:nsid w:val="2f748768"/>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
    <w:nsid w:val="5ebcc1ef"/>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
    <w:nsid w:val="17c67009"/>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5345E05"/>
    <w:multiLevelType w:val="multilevel"/>
    <w:tmpl w:val="7408B7E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9CF0643"/>
    <w:multiLevelType w:val="hybridMultilevel"/>
    <w:tmpl w:val="30EE9136"/>
    <w:lvl w:ilvl="0" w:tplc="4608F82C">
      <w:start w:val="1"/>
      <w:numFmt w:val="bullet"/>
      <w:pStyle w:val="ListParagraph"/>
      <w:lvlText w:val="o"/>
      <w:lvlJc w:val="left"/>
      <w:pPr>
        <w:ind w:left="1980" w:hanging="360"/>
      </w:pPr>
      <w:rPr>
        <w:rFonts w:hint="default" w:ascii="Courier New" w:hAnsi="Courier New" w:cs="Courier New"/>
      </w:rPr>
    </w:lvl>
    <w:lvl w:ilvl="1" w:tplc="04090003" w:tentative="1">
      <w:start w:val="1"/>
      <w:numFmt w:val="bullet"/>
      <w:lvlText w:val="o"/>
      <w:lvlJc w:val="left"/>
      <w:pPr>
        <w:ind w:left="2700" w:hanging="360"/>
      </w:pPr>
      <w:rPr>
        <w:rFonts w:hint="default" w:ascii="Courier New" w:hAnsi="Courier New" w:cs="Courier New"/>
      </w:rPr>
    </w:lvl>
    <w:lvl w:ilvl="2" w:tplc="04090005" w:tentative="1">
      <w:start w:val="1"/>
      <w:numFmt w:val="bullet"/>
      <w:lvlText w:val=""/>
      <w:lvlJc w:val="left"/>
      <w:pPr>
        <w:ind w:left="3420" w:hanging="360"/>
      </w:pPr>
      <w:rPr>
        <w:rFonts w:hint="default" w:ascii="Wingdings" w:hAnsi="Wingdings"/>
      </w:rPr>
    </w:lvl>
    <w:lvl w:ilvl="3" w:tplc="04090001" w:tentative="1">
      <w:start w:val="1"/>
      <w:numFmt w:val="bullet"/>
      <w:lvlText w:val=""/>
      <w:lvlJc w:val="left"/>
      <w:pPr>
        <w:ind w:left="4140" w:hanging="360"/>
      </w:pPr>
      <w:rPr>
        <w:rFonts w:hint="default" w:ascii="Symbol" w:hAnsi="Symbol"/>
      </w:rPr>
    </w:lvl>
    <w:lvl w:ilvl="4" w:tplc="04090003" w:tentative="1">
      <w:start w:val="1"/>
      <w:numFmt w:val="bullet"/>
      <w:lvlText w:val="o"/>
      <w:lvlJc w:val="left"/>
      <w:pPr>
        <w:ind w:left="4860" w:hanging="360"/>
      </w:pPr>
      <w:rPr>
        <w:rFonts w:hint="default" w:ascii="Courier New" w:hAnsi="Courier New" w:cs="Courier New"/>
      </w:rPr>
    </w:lvl>
    <w:lvl w:ilvl="5" w:tplc="04090005" w:tentative="1">
      <w:start w:val="1"/>
      <w:numFmt w:val="bullet"/>
      <w:lvlText w:val=""/>
      <w:lvlJc w:val="left"/>
      <w:pPr>
        <w:ind w:left="5580" w:hanging="360"/>
      </w:pPr>
      <w:rPr>
        <w:rFonts w:hint="default" w:ascii="Wingdings" w:hAnsi="Wingdings"/>
      </w:rPr>
    </w:lvl>
    <w:lvl w:ilvl="6" w:tplc="04090001" w:tentative="1">
      <w:start w:val="1"/>
      <w:numFmt w:val="bullet"/>
      <w:lvlText w:val=""/>
      <w:lvlJc w:val="left"/>
      <w:pPr>
        <w:ind w:left="6300" w:hanging="360"/>
      </w:pPr>
      <w:rPr>
        <w:rFonts w:hint="default" w:ascii="Symbol" w:hAnsi="Symbol"/>
      </w:rPr>
    </w:lvl>
    <w:lvl w:ilvl="7" w:tplc="04090003" w:tentative="1">
      <w:start w:val="1"/>
      <w:numFmt w:val="bullet"/>
      <w:lvlText w:val="o"/>
      <w:lvlJc w:val="left"/>
      <w:pPr>
        <w:ind w:left="7020" w:hanging="360"/>
      </w:pPr>
      <w:rPr>
        <w:rFonts w:hint="default" w:ascii="Courier New" w:hAnsi="Courier New" w:cs="Courier New"/>
      </w:rPr>
    </w:lvl>
    <w:lvl w:ilvl="8" w:tplc="04090005" w:tentative="1">
      <w:start w:val="1"/>
      <w:numFmt w:val="bullet"/>
      <w:lvlText w:val=""/>
      <w:lvlJc w:val="left"/>
      <w:pPr>
        <w:ind w:left="7740" w:hanging="360"/>
      </w:pPr>
      <w:rPr>
        <w:rFonts w:hint="default" w:ascii="Wingdings" w:hAnsi="Wingdings"/>
      </w:rPr>
    </w:lvl>
  </w:abstractNum>
  <w:abstractNum w:abstractNumId="2" w15:restartNumberingAfterBreak="0">
    <w:nsid w:val="09E72661"/>
    <w:multiLevelType w:val="hybridMultilevel"/>
    <w:tmpl w:val="31A60682"/>
    <w:lvl w:ilvl="0" w:tplc="060677F4">
      <w:start w:val="1"/>
      <w:numFmt w:val="bullet"/>
      <w:lvlText w:val="§"/>
      <w:lvlJc w:val="left"/>
      <w:pPr>
        <w:tabs>
          <w:tab w:val="num" w:pos="720"/>
        </w:tabs>
        <w:ind w:left="720" w:hanging="360"/>
      </w:pPr>
      <w:rPr>
        <w:rFonts w:hint="default" w:ascii="Wingdings" w:hAnsi="Wingdings"/>
      </w:rPr>
    </w:lvl>
    <w:lvl w:ilvl="1" w:tplc="568E1214" w:tentative="1">
      <w:start w:val="1"/>
      <w:numFmt w:val="bullet"/>
      <w:lvlText w:val="§"/>
      <w:lvlJc w:val="left"/>
      <w:pPr>
        <w:tabs>
          <w:tab w:val="num" w:pos="1440"/>
        </w:tabs>
        <w:ind w:left="1440" w:hanging="360"/>
      </w:pPr>
      <w:rPr>
        <w:rFonts w:hint="default" w:ascii="Wingdings" w:hAnsi="Wingdings"/>
      </w:rPr>
    </w:lvl>
    <w:lvl w:ilvl="2" w:tplc="FF62E7F2" w:tentative="1">
      <w:start w:val="1"/>
      <w:numFmt w:val="bullet"/>
      <w:lvlText w:val="§"/>
      <w:lvlJc w:val="left"/>
      <w:pPr>
        <w:tabs>
          <w:tab w:val="num" w:pos="2160"/>
        </w:tabs>
        <w:ind w:left="2160" w:hanging="360"/>
      </w:pPr>
      <w:rPr>
        <w:rFonts w:hint="default" w:ascii="Wingdings" w:hAnsi="Wingdings"/>
      </w:rPr>
    </w:lvl>
    <w:lvl w:ilvl="3" w:tplc="AB2E9D94" w:tentative="1">
      <w:start w:val="1"/>
      <w:numFmt w:val="bullet"/>
      <w:lvlText w:val="§"/>
      <w:lvlJc w:val="left"/>
      <w:pPr>
        <w:tabs>
          <w:tab w:val="num" w:pos="2880"/>
        </w:tabs>
        <w:ind w:left="2880" w:hanging="360"/>
      </w:pPr>
      <w:rPr>
        <w:rFonts w:hint="default" w:ascii="Wingdings" w:hAnsi="Wingdings"/>
      </w:rPr>
    </w:lvl>
    <w:lvl w:ilvl="4" w:tplc="C94CF10C" w:tentative="1">
      <w:start w:val="1"/>
      <w:numFmt w:val="bullet"/>
      <w:lvlText w:val="§"/>
      <w:lvlJc w:val="left"/>
      <w:pPr>
        <w:tabs>
          <w:tab w:val="num" w:pos="3600"/>
        </w:tabs>
        <w:ind w:left="3600" w:hanging="360"/>
      </w:pPr>
      <w:rPr>
        <w:rFonts w:hint="default" w:ascii="Wingdings" w:hAnsi="Wingdings"/>
      </w:rPr>
    </w:lvl>
    <w:lvl w:ilvl="5" w:tplc="0CE4F880" w:tentative="1">
      <w:start w:val="1"/>
      <w:numFmt w:val="bullet"/>
      <w:lvlText w:val="§"/>
      <w:lvlJc w:val="left"/>
      <w:pPr>
        <w:tabs>
          <w:tab w:val="num" w:pos="4320"/>
        </w:tabs>
        <w:ind w:left="4320" w:hanging="360"/>
      </w:pPr>
      <w:rPr>
        <w:rFonts w:hint="default" w:ascii="Wingdings" w:hAnsi="Wingdings"/>
      </w:rPr>
    </w:lvl>
    <w:lvl w:ilvl="6" w:tplc="DFC8B1AC" w:tentative="1">
      <w:start w:val="1"/>
      <w:numFmt w:val="bullet"/>
      <w:lvlText w:val="§"/>
      <w:lvlJc w:val="left"/>
      <w:pPr>
        <w:tabs>
          <w:tab w:val="num" w:pos="5040"/>
        </w:tabs>
        <w:ind w:left="5040" w:hanging="360"/>
      </w:pPr>
      <w:rPr>
        <w:rFonts w:hint="default" w:ascii="Wingdings" w:hAnsi="Wingdings"/>
      </w:rPr>
    </w:lvl>
    <w:lvl w:ilvl="7" w:tplc="8AC65E32" w:tentative="1">
      <w:start w:val="1"/>
      <w:numFmt w:val="bullet"/>
      <w:lvlText w:val="§"/>
      <w:lvlJc w:val="left"/>
      <w:pPr>
        <w:tabs>
          <w:tab w:val="num" w:pos="5760"/>
        </w:tabs>
        <w:ind w:left="5760" w:hanging="360"/>
      </w:pPr>
      <w:rPr>
        <w:rFonts w:hint="default" w:ascii="Wingdings" w:hAnsi="Wingdings"/>
      </w:rPr>
    </w:lvl>
    <w:lvl w:ilvl="8" w:tplc="30EC433E" w:tentative="1">
      <w:start w:val="1"/>
      <w:numFmt w:val="bullet"/>
      <w:lvlText w:val="§"/>
      <w:lvlJc w:val="left"/>
      <w:pPr>
        <w:tabs>
          <w:tab w:val="num" w:pos="6480"/>
        </w:tabs>
        <w:ind w:left="6480" w:hanging="360"/>
      </w:pPr>
      <w:rPr>
        <w:rFonts w:hint="default" w:ascii="Wingdings" w:hAnsi="Wingdings"/>
      </w:rPr>
    </w:lvl>
  </w:abstractNum>
  <w:abstractNum w:abstractNumId="3" w15:restartNumberingAfterBreak="0">
    <w:nsid w:val="0AA6230F"/>
    <w:multiLevelType w:val="hybridMultilevel"/>
    <w:tmpl w:val="4C6E8F78"/>
    <w:lvl w:ilvl="0" w:tplc="93081AA6">
      <w:numFmt w:val="bullet"/>
      <w:lvlText w:val=""/>
      <w:lvlJc w:val="left"/>
      <w:pPr>
        <w:ind w:left="450" w:hanging="360"/>
      </w:pPr>
      <w:rPr>
        <w:rFonts w:hint="default" w:ascii="Symbol" w:hAnsi="Symbol" w:eastAsia="Symbol" w:cs="Symbol"/>
        <w:b w:val="0"/>
        <w:bCs w:val="0"/>
        <w:i w:val="0"/>
        <w:iCs w:val="0"/>
        <w:spacing w:val="0"/>
        <w:w w:val="100"/>
        <w:sz w:val="20"/>
        <w:szCs w:val="20"/>
        <w:lang w:val="en-US" w:eastAsia="en-US" w:bidi="ar-SA"/>
      </w:rPr>
    </w:lvl>
    <w:lvl w:ilvl="1" w:tplc="BE4015E4">
      <w:numFmt w:val="bullet"/>
      <w:lvlText w:val="•"/>
      <w:lvlJc w:val="left"/>
      <w:pPr>
        <w:ind w:left="1566" w:hanging="360"/>
      </w:pPr>
      <w:rPr>
        <w:rFonts w:hint="default"/>
        <w:lang w:val="en-US" w:eastAsia="en-US" w:bidi="ar-SA"/>
      </w:rPr>
    </w:lvl>
    <w:lvl w:ilvl="2" w:tplc="196ED31C">
      <w:numFmt w:val="bullet"/>
      <w:lvlText w:val="•"/>
      <w:lvlJc w:val="left"/>
      <w:pPr>
        <w:ind w:left="2682" w:hanging="360"/>
      </w:pPr>
      <w:rPr>
        <w:rFonts w:hint="default"/>
        <w:lang w:val="en-US" w:eastAsia="en-US" w:bidi="ar-SA"/>
      </w:rPr>
    </w:lvl>
    <w:lvl w:ilvl="3" w:tplc="5FAA54F8">
      <w:numFmt w:val="bullet"/>
      <w:lvlText w:val="•"/>
      <w:lvlJc w:val="left"/>
      <w:pPr>
        <w:ind w:left="3798" w:hanging="360"/>
      </w:pPr>
      <w:rPr>
        <w:rFonts w:hint="default"/>
        <w:lang w:val="en-US" w:eastAsia="en-US" w:bidi="ar-SA"/>
      </w:rPr>
    </w:lvl>
    <w:lvl w:ilvl="4" w:tplc="128274E6">
      <w:numFmt w:val="bullet"/>
      <w:lvlText w:val="•"/>
      <w:lvlJc w:val="left"/>
      <w:pPr>
        <w:ind w:left="4914" w:hanging="360"/>
      </w:pPr>
      <w:rPr>
        <w:rFonts w:hint="default"/>
        <w:lang w:val="en-US" w:eastAsia="en-US" w:bidi="ar-SA"/>
      </w:rPr>
    </w:lvl>
    <w:lvl w:ilvl="5" w:tplc="0108DDFC">
      <w:numFmt w:val="bullet"/>
      <w:lvlText w:val="•"/>
      <w:lvlJc w:val="left"/>
      <w:pPr>
        <w:ind w:left="6030" w:hanging="360"/>
      </w:pPr>
      <w:rPr>
        <w:rFonts w:hint="default"/>
        <w:lang w:val="en-US" w:eastAsia="en-US" w:bidi="ar-SA"/>
      </w:rPr>
    </w:lvl>
    <w:lvl w:ilvl="6" w:tplc="AD1CB55C">
      <w:numFmt w:val="bullet"/>
      <w:lvlText w:val="•"/>
      <w:lvlJc w:val="left"/>
      <w:pPr>
        <w:ind w:left="7146" w:hanging="360"/>
      </w:pPr>
      <w:rPr>
        <w:rFonts w:hint="default"/>
        <w:lang w:val="en-US" w:eastAsia="en-US" w:bidi="ar-SA"/>
      </w:rPr>
    </w:lvl>
    <w:lvl w:ilvl="7" w:tplc="2C8A0FB0">
      <w:numFmt w:val="bullet"/>
      <w:lvlText w:val="•"/>
      <w:lvlJc w:val="left"/>
      <w:pPr>
        <w:ind w:left="8262" w:hanging="360"/>
      </w:pPr>
      <w:rPr>
        <w:rFonts w:hint="default"/>
        <w:lang w:val="en-US" w:eastAsia="en-US" w:bidi="ar-SA"/>
      </w:rPr>
    </w:lvl>
    <w:lvl w:ilvl="8" w:tplc="33EE9D72">
      <w:numFmt w:val="bullet"/>
      <w:lvlText w:val="•"/>
      <w:lvlJc w:val="left"/>
      <w:pPr>
        <w:ind w:left="9378" w:hanging="360"/>
      </w:pPr>
      <w:rPr>
        <w:rFonts w:hint="default"/>
        <w:lang w:val="en-US" w:eastAsia="en-US" w:bidi="ar-SA"/>
      </w:rPr>
    </w:lvl>
  </w:abstractNum>
  <w:abstractNum w:abstractNumId="4" w15:restartNumberingAfterBreak="0">
    <w:nsid w:val="166B2B90"/>
    <w:multiLevelType w:val="hybridMultilevel"/>
    <w:tmpl w:val="C2105794"/>
    <w:lvl w:ilvl="0" w:tplc="C4FC1CA8">
      <w:start w:val="1"/>
      <w:numFmt w:val="bullet"/>
      <w:lvlText w:val=""/>
      <w:lvlJc w:val="left"/>
      <w:pPr>
        <w:tabs>
          <w:tab w:val="num" w:pos="720"/>
        </w:tabs>
        <w:ind w:left="720" w:hanging="360"/>
      </w:pPr>
      <w:rPr>
        <w:rFonts w:hint="default" w:ascii="Wingdings" w:hAnsi="Wingdings"/>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5" w15:restartNumberingAfterBreak="0">
    <w:nsid w:val="1B356C1D"/>
    <w:multiLevelType w:val="hybridMultilevel"/>
    <w:tmpl w:val="A0741342"/>
    <w:lvl w:ilvl="0" w:tplc="3DA408E6">
      <w:start w:val="1"/>
      <w:numFmt w:val="bullet"/>
      <w:pStyle w:val="DEAPLearningSetting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278A1662"/>
    <w:multiLevelType w:val="hybridMultilevel"/>
    <w:tmpl w:val="E8941166"/>
    <w:lvl w:ilvl="0" w:tplc="DD8844CE">
      <w:start w:val="1"/>
      <w:numFmt w:val="bullet"/>
      <w:lvlText w:val="-"/>
      <w:lvlJc w:val="left"/>
      <w:pPr>
        <w:ind w:left="400" w:hanging="360"/>
      </w:pPr>
      <w:rPr>
        <w:rFonts w:hint="default" w:ascii="Calibri" w:hAnsi="Calibri" w:eastAsia="Times" w:cs="Calibri"/>
      </w:rPr>
    </w:lvl>
    <w:lvl w:ilvl="1" w:tplc="04090003" w:tentative="1">
      <w:start w:val="1"/>
      <w:numFmt w:val="bullet"/>
      <w:lvlText w:val="o"/>
      <w:lvlJc w:val="left"/>
      <w:pPr>
        <w:ind w:left="1120" w:hanging="360"/>
      </w:pPr>
      <w:rPr>
        <w:rFonts w:hint="default" w:ascii="Courier New" w:hAnsi="Courier New" w:cs="Courier New"/>
      </w:rPr>
    </w:lvl>
    <w:lvl w:ilvl="2" w:tplc="04090005" w:tentative="1">
      <w:start w:val="1"/>
      <w:numFmt w:val="bullet"/>
      <w:lvlText w:val=""/>
      <w:lvlJc w:val="left"/>
      <w:pPr>
        <w:ind w:left="1840" w:hanging="360"/>
      </w:pPr>
      <w:rPr>
        <w:rFonts w:hint="default" w:ascii="Wingdings" w:hAnsi="Wingdings"/>
      </w:rPr>
    </w:lvl>
    <w:lvl w:ilvl="3" w:tplc="04090001" w:tentative="1">
      <w:start w:val="1"/>
      <w:numFmt w:val="bullet"/>
      <w:lvlText w:val=""/>
      <w:lvlJc w:val="left"/>
      <w:pPr>
        <w:ind w:left="2560" w:hanging="360"/>
      </w:pPr>
      <w:rPr>
        <w:rFonts w:hint="default" w:ascii="Symbol" w:hAnsi="Symbol"/>
      </w:rPr>
    </w:lvl>
    <w:lvl w:ilvl="4" w:tplc="04090003" w:tentative="1">
      <w:start w:val="1"/>
      <w:numFmt w:val="bullet"/>
      <w:lvlText w:val="o"/>
      <w:lvlJc w:val="left"/>
      <w:pPr>
        <w:ind w:left="3280" w:hanging="360"/>
      </w:pPr>
      <w:rPr>
        <w:rFonts w:hint="default" w:ascii="Courier New" w:hAnsi="Courier New" w:cs="Courier New"/>
      </w:rPr>
    </w:lvl>
    <w:lvl w:ilvl="5" w:tplc="04090005" w:tentative="1">
      <w:start w:val="1"/>
      <w:numFmt w:val="bullet"/>
      <w:lvlText w:val=""/>
      <w:lvlJc w:val="left"/>
      <w:pPr>
        <w:ind w:left="4000" w:hanging="360"/>
      </w:pPr>
      <w:rPr>
        <w:rFonts w:hint="default" w:ascii="Wingdings" w:hAnsi="Wingdings"/>
      </w:rPr>
    </w:lvl>
    <w:lvl w:ilvl="6" w:tplc="04090001" w:tentative="1">
      <w:start w:val="1"/>
      <w:numFmt w:val="bullet"/>
      <w:lvlText w:val=""/>
      <w:lvlJc w:val="left"/>
      <w:pPr>
        <w:ind w:left="4720" w:hanging="360"/>
      </w:pPr>
      <w:rPr>
        <w:rFonts w:hint="default" w:ascii="Symbol" w:hAnsi="Symbol"/>
      </w:rPr>
    </w:lvl>
    <w:lvl w:ilvl="7" w:tplc="04090003" w:tentative="1">
      <w:start w:val="1"/>
      <w:numFmt w:val="bullet"/>
      <w:lvlText w:val="o"/>
      <w:lvlJc w:val="left"/>
      <w:pPr>
        <w:ind w:left="5440" w:hanging="360"/>
      </w:pPr>
      <w:rPr>
        <w:rFonts w:hint="default" w:ascii="Courier New" w:hAnsi="Courier New" w:cs="Courier New"/>
      </w:rPr>
    </w:lvl>
    <w:lvl w:ilvl="8" w:tplc="04090005" w:tentative="1">
      <w:start w:val="1"/>
      <w:numFmt w:val="bullet"/>
      <w:lvlText w:val=""/>
      <w:lvlJc w:val="left"/>
      <w:pPr>
        <w:ind w:left="6160" w:hanging="360"/>
      </w:pPr>
      <w:rPr>
        <w:rFonts w:hint="default" w:ascii="Wingdings" w:hAnsi="Wingdings"/>
      </w:rPr>
    </w:lvl>
  </w:abstractNum>
  <w:abstractNum w:abstractNumId="7" w15:restartNumberingAfterBreak="0">
    <w:nsid w:val="2C2F4927"/>
    <w:multiLevelType w:val="multilevel"/>
    <w:tmpl w:val="04090021"/>
    <w:lvl w:ilvl="0">
      <w:start w:val="1"/>
      <w:numFmt w:val="bullet"/>
      <w:lvlText w:val=""/>
      <w:lvlJc w:val="left"/>
      <w:pPr>
        <w:ind w:left="360" w:hanging="360"/>
      </w:pPr>
      <w:rPr>
        <w:rFonts w:hint="default" w:ascii="Wingdings" w:hAnsi="Wingdings"/>
      </w:rPr>
    </w:lvl>
    <w:lvl w:ilvl="1">
      <w:start w:val="1"/>
      <w:numFmt w:val="bullet"/>
      <w:lvlText w:val=""/>
      <w:lvlJc w:val="left"/>
      <w:pPr>
        <w:ind w:left="720" w:hanging="360"/>
      </w:pPr>
      <w:rPr>
        <w:rFonts w:hint="default" w:ascii="Wingdings" w:hAnsi="Wingdings"/>
      </w:rPr>
    </w:lvl>
    <w:lvl w:ilvl="2">
      <w:start w:val="1"/>
      <w:numFmt w:val="bullet"/>
      <w:lvlText w:val=""/>
      <w:lvlJc w:val="left"/>
      <w:pPr>
        <w:ind w:left="1080" w:hanging="360"/>
      </w:pPr>
      <w:rPr>
        <w:rFonts w:hint="default" w:ascii="Wingdings" w:hAnsi="Wingdings"/>
      </w:rPr>
    </w:lvl>
    <w:lvl w:ilvl="3">
      <w:start w:val="1"/>
      <w:numFmt w:val="bullet"/>
      <w:lvlText w:val=""/>
      <w:lvlJc w:val="left"/>
      <w:pPr>
        <w:ind w:left="1440" w:hanging="360"/>
      </w:pPr>
      <w:rPr>
        <w:rFonts w:hint="default" w:ascii="Symbol" w:hAnsi="Symbol"/>
      </w:rPr>
    </w:lvl>
    <w:lvl w:ilvl="4">
      <w:start w:val="1"/>
      <w:numFmt w:val="bullet"/>
      <w:lvlText w:val=""/>
      <w:lvlJc w:val="left"/>
      <w:pPr>
        <w:ind w:left="1800" w:hanging="360"/>
      </w:pPr>
      <w:rPr>
        <w:rFonts w:hint="default" w:ascii="Symbol" w:hAnsi="Symbol"/>
      </w:rPr>
    </w:lvl>
    <w:lvl w:ilvl="5">
      <w:start w:val="1"/>
      <w:numFmt w:val="bullet"/>
      <w:lvlText w:val=""/>
      <w:lvlJc w:val="left"/>
      <w:pPr>
        <w:ind w:left="2160" w:hanging="360"/>
      </w:pPr>
      <w:rPr>
        <w:rFonts w:hint="default" w:ascii="Wingdings" w:hAnsi="Wingdings"/>
      </w:rPr>
    </w:lvl>
    <w:lvl w:ilvl="6">
      <w:start w:val="1"/>
      <w:numFmt w:val="bullet"/>
      <w:lvlText w:val=""/>
      <w:lvlJc w:val="left"/>
      <w:pPr>
        <w:ind w:left="2520" w:hanging="360"/>
      </w:pPr>
      <w:rPr>
        <w:rFonts w:hint="default" w:ascii="Wingdings" w:hAnsi="Wingdings"/>
      </w:rPr>
    </w:lvl>
    <w:lvl w:ilvl="7">
      <w:start w:val="1"/>
      <w:numFmt w:val="bullet"/>
      <w:lvlText w:val=""/>
      <w:lvlJc w:val="left"/>
      <w:pPr>
        <w:ind w:left="2880" w:hanging="360"/>
      </w:pPr>
      <w:rPr>
        <w:rFonts w:hint="default" w:ascii="Symbol" w:hAnsi="Symbol"/>
      </w:rPr>
    </w:lvl>
    <w:lvl w:ilvl="8">
      <w:start w:val="1"/>
      <w:numFmt w:val="bullet"/>
      <w:lvlText w:val=""/>
      <w:lvlJc w:val="left"/>
      <w:pPr>
        <w:ind w:left="3240" w:hanging="360"/>
      </w:pPr>
      <w:rPr>
        <w:rFonts w:hint="default" w:ascii="Symbol" w:hAnsi="Symbol"/>
      </w:rPr>
    </w:lvl>
  </w:abstractNum>
  <w:abstractNum w:abstractNumId="8" w15:restartNumberingAfterBreak="0">
    <w:nsid w:val="34387EAB"/>
    <w:multiLevelType w:val="multilevel"/>
    <w:tmpl w:val="8DFA1B6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36410FDF"/>
    <w:multiLevelType w:val="hybridMultilevel"/>
    <w:tmpl w:val="FBB85206"/>
    <w:lvl w:ilvl="0" w:tplc="04090001">
      <w:start w:val="1"/>
      <w:numFmt w:val="bullet"/>
      <w:lvlText w:val=""/>
      <w:lvlJc w:val="left"/>
      <w:pPr>
        <w:ind w:left="450" w:hanging="360"/>
      </w:pPr>
      <w:rPr>
        <w:rFonts w:hint="default" w:ascii="Symbol" w:hAnsi="Symbol"/>
      </w:rPr>
    </w:lvl>
    <w:lvl w:ilvl="1" w:tplc="04090003" w:tentative="1">
      <w:start w:val="1"/>
      <w:numFmt w:val="bullet"/>
      <w:lvlText w:val="o"/>
      <w:lvlJc w:val="left"/>
      <w:pPr>
        <w:ind w:left="1170" w:hanging="360"/>
      </w:pPr>
      <w:rPr>
        <w:rFonts w:hint="default" w:ascii="Courier New" w:hAnsi="Courier New" w:cs="Courier New"/>
      </w:rPr>
    </w:lvl>
    <w:lvl w:ilvl="2" w:tplc="04090005" w:tentative="1">
      <w:start w:val="1"/>
      <w:numFmt w:val="bullet"/>
      <w:lvlText w:val=""/>
      <w:lvlJc w:val="left"/>
      <w:pPr>
        <w:ind w:left="1890" w:hanging="360"/>
      </w:pPr>
      <w:rPr>
        <w:rFonts w:hint="default" w:ascii="Wingdings" w:hAnsi="Wingdings"/>
      </w:rPr>
    </w:lvl>
    <w:lvl w:ilvl="3" w:tplc="04090001" w:tentative="1">
      <w:start w:val="1"/>
      <w:numFmt w:val="bullet"/>
      <w:lvlText w:val=""/>
      <w:lvlJc w:val="left"/>
      <w:pPr>
        <w:ind w:left="2610" w:hanging="360"/>
      </w:pPr>
      <w:rPr>
        <w:rFonts w:hint="default" w:ascii="Symbol" w:hAnsi="Symbol"/>
      </w:rPr>
    </w:lvl>
    <w:lvl w:ilvl="4" w:tplc="04090003" w:tentative="1">
      <w:start w:val="1"/>
      <w:numFmt w:val="bullet"/>
      <w:lvlText w:val="o"/>
      <w:lvlJc w:val="left"/>
      <w:pPr>
        <w:ind w:left="3330" w:hanging="360"/>
      </w:pPr>
      <w:rPr>
        <w:rFonts w:hint="default" w:ascii="Courier New" w:hAnsi="Courier New" w:cs="Courier New"/>
      </w:rPr>
    </w:lvl>
    <w:lvl w:ilvl="5" w:tplc="04090005" w:tentative="1">
      <w:start w:val="1"/>
      <w:numFmt w:val="bullet"/>
      <w:lvlText w:val=""/>
      <w:lvlJc w:val="left"/>
      <w:pPr>
        <w:ind w:left="4050" w:hanging="360"/>
      </w:pPr>
      <w:rPr>
        <w:rFonts w:hint="default" w:ascii="Wingdings" w:hAnsi="Wingdings"/>
      </w:rPr>
    </w:lvl>
    <w:lvl w:ilvl="6" w:tplc="04090001" w:tentative="1">
      <w:start w:val="1"/>
      <w:numFmt w:val="bullet"/>
      <w:lvlText w:val=""/>
      <w:lvlJc w:val="left"/>
      <w:pPr>
        <w:ind w:left="4770" w:hanging="360"/>
      </w:pPr>
      <w:rPr>
        <w:rFonts w:hint="default" w:ascii="Symbol" w:hAnsi="Symbol"/>
      </w:rPr>
    </w:lvl>
    <w:lvl w:ilvl="7" w:tplc="04090003" w:tentative="1">
      <w:start w:val="1"/>
      <w:numFmt w:val="bullet"/>
      <w:lvlText w:val="o"/>
      <w:lvlJc w:val="left"/>
      <w:pPr>
        <w:ind w:left="5490" w:hanging="360"/>
      </w:pPr>
      <w:rPr>
        <w:rFonts w:hint="default" w:ascii="Courier New" w:hAnsi="Courier New" w:cs="Courier New"/>
      </w:rPr>
    </w:lvl>
    <w:lvl w:ilvl="8" w:tplc="04090005" w:tentative="1">
      <w:start w:val="1"/>
      <w:numFmt w:val="bullet"/>
      <w:lvlText w:val=""/>
      <w:lvlJc w:val="left"/>
      <w:pPr>
        <w:ind w:left="6210" w:hanging="360"/>
      </w:pPr>
      <w:rPr>
        <w:rFonts w:hint="default" w:ascii="Wingdings" w:hAnsi="Wingdings"/>
      </w:rPr>
    </w:lvl>
  </w:abstractNum>
  <w:abstractNum w:abstractNumId="10" w15:restartNumberingAfterBreak="0">
    <w:nsid w:val="3AD1202A"/>
    <w:multiLevelType w:val="hybridMultilevel"/>
    <w:tmpl w:val="45AE78D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3B921DF1"/>
    <w:multiLevelType w:val="hybridMultilevel"/>
    <w:tmpl w:val="C7F2031C"/>
    <w:lvl w:ilvl="0" w:tplc="AA18D8D6">
      <w:start w:val="1"/>
      <w:numFmt w:val="bullet"/>
      <w:lvlText w:val="§"/>
      <w:lvlJc w:val="left"/>
      <w:pPr>
        <w:tabs>
          <w:tab w:val="num" w:pos="720"/>
        </w:tabs>
        <w:ind w:left="720" w:hanging="360"/>
      </w:pPr>
      <w:rPr>
        <w:rFonts w:hint="default" w:ascii="Wingdings" w:hAnsi="Wingdings"/>
      </w:rPr>
    </w:lvl>
    <w:lvl w:ilvl="1" w:tplc="07C42548" w:tentative="1">
      <w:start w:val="1"/>
      <w:numFmt w:val="bullet"/>
      <w:lvlText w:val="§"/>
      <w:lvlJc w:val="left"/>
      <w:pPr>
        <w:tabs>
          <w:tab w:val="num" w:pos="1440"/>
        </w:tabs>
        <w:ind w:left="1440" w:hanging="360"/>
      </w:pPr>
      <w:rPr>
        <w:rFonts w:hint="default" w:ascii="Wingdings" w:hAnsi="Wingdings"/>
      </w:rPr>
    </w:lvl>
    <w:lvl w:ilvl="2" w:tplc="A9E41C9A" w:tentative="1">
      <w:start w:val="1"/>
      <w:numFmt w:val="bullet"/>
      <w:lvlText w:val="§"/>
      <w:lvlJc w:val="left"/>
      <w:pPr>
        <w:tabs>
          <w:tab w:val="num" w:pos="2160"/>
        </w:tabs>
        <w:ind w:left="2160" w:hanging="360"/>
      </w:pPr>
      <w:rPr>
        <w:rFonts w:hint="default" w:ascii="Wingdings" w:hAnsi="Wingdings"/>
      </w:rPr>
    </w:lvl>
    <w:lvl w:ilvl="3" w:tplc="B344BDDC" w:tentative="1">
      <w:start w:val="1"/>
      <w:numFmt w:val="bullet"/>
      <w:lvlText w:val="§"/>
      <w:lvlJc w:val="left"/>
      <w:pPr>
        <w:tabs>
          <w:tab w:val="num" w:pos="2880"/>
        </w:tabs>
        <w:ind w:left="2880" w:hanging="360"/>
      </w:pPr>
      <w:rPr>
        <w:rFonts w:hint="default" w:ascii="Wingdings" w:hAnsi="Wingdings"/>
      </w:rPr>
    </w:lvl>
    <w:lvl w:ilvl="4" w:tplc="4CFCB708" w:tentative="1">
      <w:start w:val="1"/>
      <w:numFmt w:val="bullet"/>
      <w:lvlText w:val="§"/>
      <w:lvlJc w:val="left"/>
      <w:pPr>
        <w:tabs>
          <w:tab w:val="num" w:pos="3600"/>
        </w:tabs>
        <w:ind w:left="3600" w:hanging="360"/>
      </w:pPr>
      <w:rPr>
        <w:rFonts w:hint="default" w:ascii="Wingdings" w:hAnsi="Wingdings"/>
      </w:rPr>
    </w:lvl>
    <w:lvl w:ilvl="5" w:tplc="51FC8A00" w:tentative="1">
      <w:start w:val="1"/>
      <w:numFmt w:val="bullet"/>
      <w:lvlText w:val="§"/>
      <w:lvlJc w:val="left"/>
      <w:pPr>
        <w:tabs>
          <w:tab w:val="num" w:pos="4320"/>
        </w:tabs>
        <w:ind w:left="4320" w:hanging="360"/>
      </w:pPr>
      <w:rPr>
        <w:rFonts w:hint="default" w:ascii="Wingdings" w:hAnsi="Wingdings"/>
      </w:rPr>
    </w:lvl>
    <w:lvl w:ilvl="6" w:tplc="ACFCB4E6" w:tentative="1">
      <w:start w:val="1"/>
      <w:numFmt w:val="bullet"/>
      <w:lvlText w:val="§"/>
      <w:lvlJc w:val="left"/>
      <w:pPr>
        <w:tabs>
          <w:tab w:val="num" w:pos="5040"/>
        </w:tabs>
        <w:ind w:left="5040" w:hanging="360"/>
      </w:pPr>
      <w:rPr>
        <w:rFonts w:hint="default" w:ascii="Wingdings" w:hAnsi="Wingdings"/>
      </w:rPr>
    </w:lvl>
    <w:lvl w:ilvl="7" w:tplc="680631E8" w:tentative="1">
      <w:start w:val="1"/>
      <w:numFmt w:val="bullet"/>
      <w:lvlText w:val="§"/>
      <w:lvlJc w:val="left"/>
      <w:pPr>
        <w:tabs>
          <w:tab w:val="num" w:pos="5760"/>
        </w:tabs>
        <w:ind w:left="5760" w:hanging="360"/>
      </w:pPr>
      <w:rPr>
        <w:rFonts w:hint="default" w:ascii="Wingdings" w:hAnsi="Wingdings"/>
      </w:rPr>
    </w:lvl>
    <w:lvl w:ilvl="8" w:tplc="F66E9B4C" w:tentative="1">
      <w:start w:val="1"/>
      <w:numFmt w:val="bullet"/>
      <w:lvlText w:val="§"/>
      <w:lvlJc w:val="left"/>
      <w:pPr>
        <w:tabs>
          <w:tab w:val="num" w:pos="6480"/>
        </w:tabs>
        <w:ind w:left="6480" w:hanging="360"/>
      </w:pPr>
      <w:rPr>
        <w:rFonts w:hint="default" w:ascii="Wingdings" w:hAnsi="Wingdings"/>
      </w:rPr>
    </w:lvl>
  </w:abstractNum>
  <w:abstractNum w:abstractNumId="12" w15:restartNumberingAfterBreak="0">
    <w:nsid w:val="3D5242CD"/>
    <w:multiLevelType w:val="hybridMultilevel"/>
    <w:tmpl w:val="F614119A"/>
    <w:lvl w:ilvl="0" w:tplc="AEB62D36">
      <w:start w:val="1"/>
      <w:numFmt w:val="bullet"/>
      <w:lvlText w:val="§"/>
      <w:lvlJc w:val="left"/>
      <w:pPr>
        <w:tabs>
          <w:tab w:val="num" w:pos="720"/>
        </w:tabs>
        <w:ind w:left="720" w:hanging="360"/>
      </w:pPr>
      <w:rPr>
        <w:rFonts w:hint="default" w:ascii="Wingdings" w:hAnsi="Wingdings"/>
      </w:rPr>
    </w:lvl>
    <w:lvl w:ilvl="1" w:tplc="FD5A30FC" w:tentative="1">
      <w:start w:val="1"/>
      <w:numFmt w:val="bullet"/>
      <w:lvlText w:val="§"/>
      <w:lvlJc w:val="left"/>
      <w:pPr>
        <w:tabs>
          <w:tab w:val="num" w:pos="1440"/>
        </w:tabs>
        <w:ind w:left="1440" w:hanging="360"/>
      </w:pPr>
      <w:rPr>
        <w:rFonts w:hint="default" w:ascii="Wingdings" w:hAnsi="Wingdings"/>
      </w:rPr>
    </w:lvl>
    <w:lvl w:ilvl="2" w:tplc="8BC44364" w:tentative="1">
      <w:start w:val="1"/>
      <w:numFmt w:val="bullet"/>
      <w:lvlText w:val="§"/>
      <w:lvlJc w:val="left"/>
      <w:pPr>
        <w:tabs>
          <w:tab w:val="num" w:pos="2160"/>
        </w:tabs>
        <w:ind w:left="2160" w:hanging="360"/>
      </w:pPr>
      <w:rPr>
        <w:rFonts w:hint="default" w:ascii="Wingdings" w:hAnsi="Wingdings"/>
      </w:rPr>
    </w:lvl>
    <w:lvl w:ilvl="3" w:tplc="B9EACE72" w:tentative="1">
      <w:start w:val="1"/>
      <w:numFmt w:val="bullet"/>
      <w:lvlText w:val="§"/>
      <w:lvlJc w:val="left"/>
      <w:pPr>
        <w:tabs>
          <w:tab w:val="num" w:pos="2880"/>
        </w:tabs>
        <w:ind w:left="2880" w:hanging="360"/>
      </w:pPr>
      <w:rPr>
        <w:rFonts w:hint="default" w:ascii="Wingdings" w:hAnsi="Wingdings"/>
      </w:rPr>
    </w:lvl>
    <w:lvl w:ilvl="4" w:tplc="9356B32E" w:tentative="1">
      <w:start w:val="1"/>
      <w:numFmt w:val="bullet"/>
      <w:lvlText w:val="§"/>
      <w:lvlJc w:val="left"/>
      <w:pPr>
        <w:tabs>
          <w:tab w:val="num" w:pos="3600"/>
        </w:tabs>
        <w:ind w:left="3600" w:hanging="360"/>
      </w:pPr>
      <w:rPr>
        <w:rFonts w:hint="default" w:ascii="Wingdings" w:hAnsi="Wingdings"/>
      </w:rPr>
    </w:lvl>
    <w:lvl w:ilvl="5" w:tplc="908CB64C" w:tentative="1">
      <w:start w:val="1"/>
      <w:numFmt w:val="bullet"/>
      <w:lvlText w:val="§"/>
      <w:lvlJc w:val="left"/>
      <w:pPr>
        <w:tabs>
          <w:tab w:val="num" w:pos="4320"/>
        </w:tabs>
        <w:ind w:left="4320" w:hanging="360"/>
      </w:pPr>
      <w:rPr>
        <w:rFonts w:hint="default" w:ascii="Wingdings" w:hAnsi="Wingdings"/>
      </w:rPr>
    </w:lvl>
    <w:lvl w:ilvl="6" w:tplc="FD2ABB52" w:tentative="1">
      <w:start w:val="1"/>
      <w:numFmt w:val="bullet"/>
      <w:lvlText w:val="§"/>
      <w:lvlJc w:val="left"/>
      <w:pPr>
        <w:tabs>
          <w:tab w:val="num" w:pos="5040"/>
        </w:tabs>
        <w:ind w:left="5040" w:hanging="360"/>
      </w:pPr>
      <w:rPr>
        <w:rFonts w:hint="default" w:ascii="Wingdings" w:hAnsi="Wingdings"/>
      </w:rPr>
    </w:lvl>
    <w:lvl w:ilvl="7" w:tplc="CA6C2292" w:tentative="1">
      <w:start w:val="1"/>
      <w:numFmt w:val="bullet"/>
      <w:lvlText w:val="§"/>
      <w:lvlJc w:val="left"/>
      <w:pPr>
        <w:tabs>
          <w:tab w:val="num" w:pos="5760"/>
        </w:tabs>
        <w:ind w:left="5760" w:hanging="360"/>
      </w:pPr>
      <w:rPr>
        <w:rFonts w:hint="default" w:ascii="Wingdings" w:hAnsi="Wingdings"/>
      </w:rPr>
    </w:lvl>
    <w:lvl w:ilvl="8" w:tplc="C1A20D52" w:tentative="1">
      <w:start w:val="1"/>
      <w:numFmt w:val="bullet"/>
      <w:lvlText w:val="§"/>
      <w:lvlJc w:val="left"/>
      <w:pPr>
        <w:tabs>
          <w:tab w:val="num" w:pos="6480"/>
        </w:tabs>
        <w:ind w:left="6480" w:hanging="360"/>
      </w:pPr>
      <w:rPr>
        <w:rFonts w:hint="default" w:ascii="Wingdings" w:hAnsi="Wingdings"/>
      </w:rPr>
    </w:lvl>
  </w:abstractNum>
  <w:abstractNum w:abstractNumId="13" w15:restartNumberingAfterBreak="0">
    <w:nsid w:val="3FA27403"/>
    <w:multiLevelType w:val="hybridMultilevel"/>
    <w:tmpl w:val="B36CBF1C"/>
    <w:lvl w:ilvl="0" w:tplc="D326F51A">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4" w15:restartNumberingAfterBreak="0">
    <w:nsid w:val="41BB52BD"/>
    <w:multiLevelType w:val="hybridMultilevel"/>
    <w:tmpl w:val="B9FEC724"/>
    <w:lvl w:ilvl="0" w:tplc="53149C76">
      <w:start w:val="1"/>
      <w:numFmt w:val="bullet"/>
      <w:pStyle w:val="DEAPBullet"/>
      <w:lvlText w:val=""/>
      <w:lvlPicBulletId w:val="0"/>
      <w:lvlJc w:val="left"/>
      <w:pPr>
        <w:tabs>
          <w:tab w:val="num" w:pos="360"/>
        </w:tabs>
        <w:ind w:left="360" w:hanging="360"/>
      </w:pPr>
      <w:rPr>
        <w:rFonts w:hint="default" w:ascii="Symbol" w:hAnsi="Symbol"/>
        <w:color w:val="auto"/>
      </w:rPr>
    </w:lvl>
    <w:lvl w:ilvl="1" w:tplc="0409000F">
      <w:start w:val="1"/>
      <w:numFmt w:val="decimal"/>
      <w:lvlText w:val="%2."/>
      <w:lvlJc w:val="left"/>
      <w:pPr>
        <w:tabs>
          <w:tab w:val="num" w:pos="1440"/>
        </w:tabs>
        <w:ind w:left="1440" w:hanging="360"/>
      </w:pPr>
      <w:rPr>
        <w:rFonts w:hint="default"/>
        <w:color w:val="auto"/>
      </w:rPr>
    </w:lvl>
    <w:lvl w:ilvl="2" w:tplc="04090005">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Symbol"/>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Symbol"/>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5" w15:restartNumberingAfterBreak="0">
    <w:nsid w:val="447875A7"/>
    <w:multiLevelType w:val="multilevel"/>
    <w:tmpl w:val="F8D48F72"/>
    <w:lvl w:ilvl="0">
      <w:start w:val="1"/>
      <w:numFmt w:val="bullet"/>
      <w:lvlText w:val="o"/>
      <w:lvlJc w:val="left"/>
      <w:pPr>
        <w:ind w:left="1980" w:hanging="360"/>
      </w:pPr>
      <w:rPr>
        <w:rFonts w:hint="default" w:ascii="Courier New" w:hAnsi="Courier New"/>
      </w:rPr>
    </w:lvl>
    <w:lvl w:ilvl="1">
      <w:start w:val="1"/>
      <w:numFmt w:val="bullet"/>
      <w:lvlText w:val=""/>
      <w:lvlJc w:val="left"/>
      <w:pPr>
        <w:ind w:left="720" w:hanging="360"/>
      </w:pPr>
      <w:rPr>
        <w:rFonts w:hint="default" w:ascii="Wingdings" w:hAnsi="Wingdings"/>
      </w:rPr>
    </w:lvl>
    <w:lvl w:ilvl="2">
      <w:start w:val="1"/>
      <w:numFmt w:val="bullet"/>
      <w:lvlText w:val=""/>
      <w:lvlJc w:val="left"/>
      <w:pPr>
        <w:ind w:left="1080" w:hanging="360"/>
      </w:pPr>
      <w:rPr>
        <w:rFonts w:hint="default" w:ascii="Wingdings" w:hAnsi="Wingdings"/>
      </w:rPr>
    </w:lvl>
    <w:lvl w:ilvl="3">
      <w:start w:val="1"/>
      <w:numFmt w:val="bullet"/>
      <w:lvlText w:val=""/>
      <w:lvlJc w:val="left"/>
      <w:pPr>
        <w:ind w:left="1440" w:hanging="360"/>
      </w:pPr>
      <w:rPr>
        <w:rFonts w:hint="default" w:ascii="Symbol" w:hAnsi="Symbol"/>
      </w:rPr>
    </w:lvl>
    <w:lvl w:ilvl="4">
      <w:start w:val="1"/>
      <w:numFmt w:val="bullet"/>
      <w:lvlText w:val=""/>
      <w:lvlJc w:val="left"/>
      <w:pPr>
        <w:ind w:left="1800" w:hanging="360"/>
      </w:pPr>
      <w:rPr>
        <w:rFonts w:hint="default" w:ascii="Symbol" w:hAnsi="Symbol"/>
      </w:rPr>
    </w:lvl>
    <w:lvl w:ilvl="5">
      <w:start w:val="1"/>
      <w:numFmt w:val="bullet"/>
      <w:lvlText w:val=""/>
      <w:lvlJc w:val="left"/>
      <w:pPr>
        <w:ind w:left="2160" w:hanging="360"/>
      </w:pPr>
      <w:rPr>
        <w:rFonts w:hint="default" w:ascii="Wingdings" w:hAnsi="Wingdings"/>
      </w:rPr>
    </w:lvl>
    <w:lvl w:ilvl="6">
      <w:start w:val="1"/>
      <w:numFmt w:val="bullet"/>
      <w:lvlText w:val=""/>
      <w:lvlJc w:val="left"/>
      <w:pPr>
        <w:ind w:left="2520" w:hanging="360"/>
      </w:pPr>
      <w:rPr>
        <w:rFonts w:hint="default" w:ascii="Wingdings" w:hAnsi="Wingdings"/>
      </w:rPr>
    </w:lvl>
    <w:lvl w:ilvl="7">
      <w:start w:val="1"/>
      <w:numFmt w:val="bullet"/>
      <w:lvlText w:val=""/>
      <w:lvlJc w:val="left"/>
      <w:pPr>
        <w:ind w:left="2880" w:hanging="360"/>
      </w:pPr>
      <w:rPr>
        <w:rFonts w:hint="default" w:ascii="Symbol" w:hAnsi="Symbol"/>
      </w:rPr>
    </w:lvl>
    <w:lvl w:ilvl="8">
      <w:start w:val="1"/>
      <w:numFmt w:val="bullet"/>
      <w:lvlText w:val=""/>
      <w:lvlJc w:val="left"/>
      <w:pPr>
        <w:ind w:left="3240" w:hanging="360"/>
      </w:pPr>
      <w:rPr>
        <w:rFonts w:hint="default" w:ascii="Symbol" w:hAnsi="Symbol"/>
      </w:rPr>
    </w:lvl>
  </w:abstractNum>
  <w:abstractNum w:abstractNumId="16" w15:restartNumberingAfterBreak="0">
    <w:nsid w:val="49626A4B"/>
    <w:multiLevelType w:val="multilevel"/>
    <w:tmpl w:val="04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4BA258E8"/>
    <w:multiLevelType w:val="hybridMultilevel"/>
    <w:tmpl w:val="099AA018"/>
    <w:lvl w:ilvl="0" w:tplc="63565314">
      <w:start w:val="1"/>
      <w:numFmt w:val="bullet"/>
      <w:lvlText w:val="§"/>
      <w:lvlJc w:val="left"/>
      <w:pPr>
        <w:tabs>
          <w:tab w:val="num" w:pos="720"/>
        </w:tabs>
        <w:ind w:left="720" w:hanging="360"/>
      </w:pPr>
      <w:rPr>
        <w:rFonts w:hint="default" w:ascii="Wingdings" w:hAnsi="Wingdings"/>
      </w:rPr>
    </w:lvl>
    <w:lvl w:ilvl="1" w:tplc="BBAE7322" w:tentative="1">
      <w:start w:val="1"/>
      <w:numFmt w:val="bullet"/>
      <w:lvlText w:val="§"/>
      <w:lvlJc w:val="left"/>
      <w:pPr>
        <w:tabs>
          <w:tab w:val="num" w:pos="1440"/>
        </w:tabs>
        <w:ind w:left="1440" w:hanging="360"/>
      </w:pPr>
      <w:rPr>
        <w:rFonts w:hint="default" w:ascii="Wingdings" w:hAnsi="Wingdings"/>
      </w:rPr>
    </w:lvl>
    <w:lvl w:ilvl="2" w:tplc="3D7A0300" w:tentative="1">
      <w:start w:val="1"/>
      <w:numFmt w:val="bullet"/>
      <w:lvlText w:val="§"/>
      <w:lvlJc w:val="left"/>
      <w:pPr>
        <w:tabs>
          <w:tab w:val="num" w:pos="2160"/>
        </w:tabs>
        <w:ind w:left="2160" w:hanging="360"/>
      </w:pPr>
      <w:rPr>
        <w:rFonts w:hint="default" w:ascii="Wingdings" w:hAnsi="Wingdings"/>
      </w:rPr>
    </w:lvl>
    <w:lvl w:ilvl="3" w:tplc="6C12751E" w:tentative="1">
      <w:start w:val="1"/>
      <w:numFmt w:val="bullet"/>
      <w:lvlText w:val="§"/>
      <w:lvlJc w:val="left"/>
      <w:pPr>
        <w:tabs>
          <w:tab w:val="num" w:pos="2880"/>
        </w:tabs>
        <w:ind w:left="2880" w:hanging="360"/>
      </w:pPr>
      <w:rPr>
        <w:rFonts w:hint="default" w:ascii="Wingdings" w:hAnsi="Wingdings"/>
      </w:rPr>
    </w:lvl>
    <w:lvl w:ilvl="4" w:tplc="75D4B530" w:tentative="1">
      <w:start w:val="1"/>
      <w:numFmt w:val="bullet"/>
      <w:lvlText w:val="§"/>
      <w:lvlJc w:val="left"/>
      <w:pPr>
        <w:tabs>
          <w:tab w:val="num" w:pos="3600"/>
        </w:tabs>
        <w:ind w:left="3600" w:hanging="360"/>
      </w:pPr>
      <w:rPr>
        <w:rFonts w:hint="default" w:ascii="Wingdings" w:hAnsi="Wingdings"/>
      </w:rPr>
    </w:lvl>
    <w:lvl w:ilvl="5" w:tplc="9790E632" w:tentative="1">
      <w:start w:val="1"/>
      <w:numFmt w:val="bullet"/>
      <w:lvlText w:val="§"/>
      <w:lvlJc w:val="left"/>
      <w:pPr>
        <w:tabs>
          <w:tab w:val="num" w:pos="4320"/>
        </w:tabs>
        <w:ind w:left="4320" w:hanging="360"/>
      </w:pPr>
      <w:rPr>
        <w:rFonts w:hint="default" w:ascii="Wingdings" w:hAnsi="Wingdings"/>
      </w:rPr>
    </w:lvl>
    <w:lvl w:ilvl="6" w:tplc="A4EC8CBC" w:tentative="1">
      <w:start w:val="1"/>
      <w:numFmt w:val="bullet"/>
      <w:lvlText w:val="§"/>
      <w:lvlJc w:val="left"/>
      <w:pPr>
        <w:tabs>
          <w:tab w:val="num" w:pos="5040"/>
        </w:tabs>
        <w:ind w:left="5040" w:hanging="360"/>
      </w:pPr>
      <w:rPr>
        <w:rFonts w:hint="default" w:ascii="Wingdings" w:hAnsi="Wingdings"/>
      </w:rPr>
    </w:lvl>
    <w:lvl w:ilvl="7" w:tplc="AF82AB08" w:tentative="1">
      <w:start w:val="1"/>
      <w:numFmt w:val="bullet"/>
      <w:lvlText w:val="§"/>
      <w:lvlJc w:val="left"/>
      <w:pPr>
        <w:tabs>
          <w:tab w:val="num" w:pos="5760"/>
        </w:tabs>
        <w:ind w:left="5760" w:hanging="360"/>
      </w:pPr>
      <w:rPr>
        <w:rFonts w:hint="default" w:ascii="Wingdings" w:hAnsi="Wingdings"/>
      </w:rPr>
    </w:lvl>
    <w:lvl w:ilvl="8" w:tplc="F8904D8A" w:tentative="1">
      <w:start w:val="1"/>
      <w:numFmt w:val="bullet"/>
      <w:lvlText w:val="§"/>
      <w:lvlJc w:val="left"/>
      <w:pPr>
        <w:tabs>
          <w:tab w:val="num" w:pos="6480"/>
        </w:tabs>
        <w:ind w:left="6480" w:hanging="360"/>
      </w:pPr>
      <w:rPr>
        <w:rFonts w:hint="default" w:ascii="Wingdings" w:hAnsi="Wingdings"/>
      </w:rPr>
    </w:lvl>
  </w:abstractNum>
  <w:abstractNum w:abstractNumId="18" w15:restartNumberingAfterBreak="0">
    <w:nsid w:val="4CEA6DE7"/>
    <w:multiLevelType w:val="hybridMultilevel"/>
    <w:tmpl w:val="2D6257E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9" w15:restartNumberingAfterBreak="0">
    <w:nsid w:val="4DF85EB0"/>
    <w:multiLevelType w:val="multilevel"/>
    <w:tmpl w:val="04090021"/>
    <w:lvl w:ilvl="0">
      <w:start w:val="1"/>
      <w:numFmt w:val="bullet"/>
      <w:lvlText w:val=""/>
      <w:lvlJc w:val="left"/>
      <w:pPr>
        <w:ind w:left="360" w:hanging="360"/>
      </w:pPr>
      <w:rPr>
        <w:rFonts w:hint="default" w:ascii="Wingdings" w:hAnsi="Wingdings"/>
      </w:rPr>
    </w:lvl>
    <w:lvl w:ilvl="1">
      <w:start w:val="1"/>
      <w:numFmt w:val="bullet"/>
      <w:lvlText w:val=""/>
      <w:lvlJc w:val="left"/>
      <w:pPr>
        <w:ind w:left="720" w:hanging="360"/>
      </w:pPr>
      <w:rPr>
        <w:rFonts w:hint="default" w:ascii="Wingdings" w:hAnsi="Wingdings"/>
      </w:rPr>
    </w:lvl>
    <w:lvl w:ilvl="2">
      <w:start w:val="1"/>
      <w:numFmt w:val="bullet"/>
      <w:lvlText w:val=""/>
      <w:lvlJc w:val="left"/>
      <w:pPr>
        <w:ind w:left="1080" w:hanging="360"/>
      </w:pPr>
      <w:rPr>
        <w:rFonts w:hint="default" w:ascii="Wingdings" w:hAnsi="Wingdings"/>
      </w:rPr>
    </w:lvl>
    <w:lvl w:ilvl="3">
      <w:start w:val="1"/>
      <w:numFmt w:val="bullet"/>
      <w:lvlText w:val=""/>
      <w:lvlJc w:val="left"/>
      <w:pPr>
        <w:ind w:left="1440" w:hanging="360"/>
      </w:pPr>
      <w:rPr>
        <w:rFonts w:hint="default" w:ascii="Symbol" w:hAnsi="Symbol"/>
      </w:rPr>
    </w:lvl>
    <w:lvl w:ilvl="4">
      <w:start w:val="1"/>
      <w:numFmt w:val="bullet"/>
      <w:lvlText w:val=""/>
      <w:lvlJc w:val="left"/>
      <w:pPr>
        <w:ind w:left="1800" w:hanging="360"/>
      </w:pPr>
      <w:rPr>
        <w:rFonts w:hint="default" w:ascii="Symbol" w:hAnsi="Symbol"/>
      </w:rPr>
    </w:lvl>
    <w:lvl w:ilvl="5">
      <w:start w:val="1"/>
      <w:numFmt w:val="bullet"/>
      <w:lvlText w:val=""/>
      <w:lvlJc w:val="left"/>
      <w:pPr>
        <w:ind w:left="2160" w:hanging="360"/>
      </w:pPr>
      <w:rPr>
        <w:rFonts w:hint="default" w:ascii="Wingdings" w:hAnsi="Wingdings"/>
      </w:rPr>
    </w:lvl>
    <w:lvl w:ilvl="6">
      <w:start w:val="1"/>
      <w:numFmt w:val="bullet"/>
      <w:lvlText w:val=""/>
      <w:lvlJc w:val="left"/>
      <w:pPr>
        <w:ind w:left="2520" w:hanging="360"/>
      </w:pPr>
      <w:rPr>
        <w:rFonts w:hint="default" w:ascii="Wingdings" w:hAnsi="Wingdings"/>
      </w:rPr>
    </w:lvl>
    <w:lvl w:ilvl="7">
      <w:start w:val="1"/>
      <w:numFmt w:val="bullet"/>
      <w:lvlText w:val=""/>
      <w:lvlJc w:val="left"/>
      <w:pPr>
        <w:ind w:left="2880" w:hanging="360"/>
      </w:pPr>
      <w:rPr>
        <w:rFonts w:hint="default" w:ascii="Symbol" w:hAnsi="Symbol"/>
      </w:rPr>
    </w:lvl>
    <w:lvl w:ilvl="8">
      <w:start w:val="1"/>
      <w:numFmt w:val="bullet"/>
      <w:lvlText w:val=""/>
      <w:lvlJc w:val="left"/>
      <w:pPr>
        <w:ind w:left="3240" w:hanging="360"/>
      </w:pPr>
      <w:rPr>
        <w:rFonts w:hint="default" w:ascii="Symbol" w:hAnsi="Symbol"/>
      </w:rPr>
    </w:lvl>
  </w:abstractNum>
  <w:abstractNum w:abstractNumId="20" w15:restartNumberingAfterBreak="0">
    <w:nsid w:val="4FDF6267"/>
    <w:multiLevelType w:val="hybridMultilevel"/>
    <w:tmpl w:val="6C600228"/>
    <w:lvl w:ilvl="0" w:tplc="41AE1D7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0936C55"/>
    <w:multiLevelType w:val="hybridMultilevel"/>
    <w:tmpl w:val="95B255C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2" w15:restartNumberingAfterBreak="0">
    <w:nsid w:val="50B74CEB"/>
    <w:multiLevelType w:val="multilevel"/>
    <w:tmpl w:val="B9FEC724"/>
    <w:styleLink w:val="CurrentList2"/>
    <w:lvl w:ilvl="0">
      <w:start w:val="1"/>
      <w:numFmt w:val="bullet"/>
      <w:lvlText w:val=""/>
      <w:lvlPicBulletId w:val="0"/>
      <w:lvlJc w:val="left"/>
      <w:pPr>
        <w:tabs>
          <w:tab w:val="num" w:pos="360"/>
        </w:tabs>
        <w:ind w:left="360" w:hanging="360"/>
      </w:pPr>
      <w:rPr>
        <w:rFonts w:hint="default" w:ascii="Symbol" w:hAnsi="Symbol"/>
        <w:color w:val="auto"/>
      </w:rPr>
    </w:lvl>
    <w:lvl w:ilvl="1">
      <w:start w:val="1"/>
      <w:numFmt w:val="decimal"/>
      <w:lvlText w:val="%2."/>
      <w:lvlJc w:val="left"/>
      <w:pPr>
        <w:tabs>
          <w:tab w:val="num" w:pos="1440"/>
        </w:tabs>
        <w:ind w:left="1440" w:hanging="360"/>
      </w:pPr>
      <w:rPr>
        <w:rFonts w:hint="default"/>
        <w:color w:val="auto"/>
      </w:rPr>
    </w:lvl>
    <w:lvl w:ilvl="2">
      <w:start w:val="1"/>
      <w:numFmt w:val="bullet"/>
      <w:lvlText w:val=""/>
      <w:lvlJc w:val="left"/>
      <w:pPr>
        <w:tabs>
          <w:tab w:val="num" w:pos="2160"/>
        </w:tabs>
        <w:ind w:left="2160" w:hanging="360"/>
      </w:pPr>
      <w:rPr>
        <w:rFonts w:hint="default" w:ascii="Wingdings" w:hAnsi="Wingdings"/>
      </w:rPr>
    </w:lvl>
    <w:lvl w:ilvl="3">
      <w:start w:val="1"/>
      <w:numFmt w:val="bullet"/>
      <w:lvlText w:val=""/>
      <w:lvlJc w:val="left"/>
      <w:pPr>
        <w:tabs>
          <w:tab w:val="num" w:pos="2880"/>
        </w:tabs>
        <w:ind w:left="2880" w:hanging="360"/>
      </w:pPr>
      <w:rPr>
        <w:rFonts w:hint="default" w:ascii="Symbol" w:hAnsi="Symbol"/>
      </w:rPr>
    </w:lvl>
    <w:lvl w:ilvl="4">
      <w:start w:val="1"/>
      <w:numFmt w:val="bullet"/>
      <w:lvlText w:val="o"/>
      <w:lvlJc w:val="left"/>
      <w:pPr>
        <w:tabs>
          <w:tab w:val="num" w:pos="3600"/>
        </w:tabs>
        <w:ind w:left="3600" w:hanging="360"/>
      </w:pPr>
      <w:rPr>
        <w:rFonts w:hint="default" w:ascii="Courier New" w:hAnsi="Courier New" w:cs="Symbol"/>
      </w:rPr>
    </w:lvl>
    <w:lvl w:ilvl="5">
      <w:start w:val="1"/>
      <w:numFmt w:val="bullet"/>
      <w:lvlText w:val=""/>
      <w:lvlJc w:val="left"/>
      <w:pPr>
        <w:tabs>
          <w:tab w:val="num" w:pos="4320"/>
        </w:tabs>
        <w:ind w:left="4320" w:hanging="360"/>
      </w:pPr>
      <w:rPr>
        <w:rFonts w:hint="default" w:ascii="Wingdings" w:hAnsi="Wingdings"/>
      </w:rPr>
    </w:lvl>
    <w:lvl w:ilvl="6">
      <w:start w:val="1"/>
      <w:numFmt w:val="bullet"/>
      <w:lvlText w:val=""/>
      <w:lvlJc w:val="left"/>
      <w:pPr>
        <w:tabs>
          <w:tab w:val="num" w:pos="5040"/>
        </w:tabs>
        <w:ind w:left="5040" w:hanging="360"/>
      </w:pPr>
      <w:rPr>
        <w:rFonts w:hint="default" w:ascii="Symbol" w:hAnsi="Symbol"/>
      </w:rPr>
    </w:lvl>
    <w:lvl w:ilvl="7">
      <w:start w:val="1"/>
      <w:numFmt w:val="bullet"/>
      <w:lvlText w:val="o"/>
      <w:lvlJc w:val="left"/>
      <w:pPr>
        <w:tabs>
          <w:tab w:val="num" w:pos="5760"/>
        </w:tabs>
        <w:ind w:left="5760" w:hanging="360"/>
      </w:pPr>
      <w:rPr>
        <w:rFonts w:hint="default" w:ascii="Courier New" w:hAnsi="Courier New" w:cs="Symbol"/>
      </w:rPr>
    </w:lvl>
    <w:lvl w:ilvl="8">
      <w:start w:val="1"/>
      <w:numFmt w:val="bullet"/>
      <w:lvlText w:val=""/>
      <w:lvlJc w:val="left"/>
      <w:pPr>
        <w:tabs>
          <w:tab w:val="num" w:pos="6480"/>
        </w:tabs>
        <w:ind w:left="6480" w:hanging="360"/>
      </w:pPr>
      <w:rPr>
        <w:rFonts w:hint="default" w:ascii="Wingdings" w:hAnsi="Wingdings"/>
      </w:rPr>
    </w:lvl>
  </w:abstractNum>
  <w:abstractNum w:abstractNumId="23" w15:restartNumberingAfterBreak="0">
    <w:nsid w:val="54904EB0"/>
    <w:multiLevelType w:val="hybridMultilevel"/>
    <w:tmpl w:val="1D04A5DC"/>
    <w:lvl w:ilvl="0" w:tplc="82A44896">
      <w:start w:val="1"/>
      <w:numFmt w:val="bullet"/>
      <w:lvlText w:val="§"/>
      <w:lvlJc w:val="left"/>
      <w:pPr>
        <w:tabs>
          <w:tab w:val="num" w:pos="720"/>
        </w:tabs>
        <w:ind w:left="720" w:hanging="360"/>
      </w:pPr>
      <w:rPr>
        <w:rFonts w:hint="default" w:ascii="Wingdings" w:hAnsi="Wingdings"/>
      </w:rPr>
    </w:lvl>
    <w:lvl w:ilvl="1" w:tplc="13C615F8" w:tentative="1">
      <w:start w:val="1"/>
      <w:numFmt w:val="bullet"/>
      <w:lvlText w:val="§"/>
      <w:lvlJc w:val="left"/>
      <w:pPr>
        <w:tabs>
          <w:tab w:val="num" w:pos="1440"/>
        </w:tabs>
        <w:ind w:left="1440" w:hanging="360"/>
      </w:pPr>
      <w:rPr>
        <w:rFonts w:hint="default" w:ascii="Wingdings" w:hAnsi="Wingdings"/>
      </w:rPr>
    </w:lvl>
    <w:lvl w:ilvl="2" w:tplc="084CAFD4" w:tentative="1">
      <w:start w:val="1"/>
      <w:numFmt w:val="bullet"/>
      <w:lvlText w:val="§"/>
      <w:lvlJc w:val="left"/>
      <w:pPr>
        <w:tabs>
          <w:tab w:val="num" w:pos="2160"/>
        </w:tabs>
        <w:ind w:left="2160" w:hanging="360"/>
      </w:pPr>
      <w:rPr>
        <w:rFonts w:hint="default" w:ascii="Wingdings" w:hAnsi="Wingdings"/>
      </w:rPr>
    </w:lvl>
    <w:lvl w:ilvl="3" w:tplc="DC684212" w:tentative="1">
      <w:start w:val="1"/>
      <w:numFmt w:val="bullet"/>
      <w:lvlText w:val="§"/>
      <w:lvlJc w:val="left"/>
      <w:pPr>
        <w:tabs>
          <w:tab w:val="num" w:pos="2880"/>
        </w:tabs>
        <w:ind w:left="2880" w:hanging="360"/>
      </w:pPr>
      <w:rPr>
        <w:rFonts w:hint="default" w:ascii="Wingdings" w:hAnsi="Wingdings"/>
      </w:rPr>
    </w:lvl>
    <w:lvl w:ilvl="4" w:tplc="03A41794" w:tentative="1">
      <w:start w:val="1"/>
      <w:numFmt w:val="bullet"/>
      <w:lvlText w:val="§"/>
      <w:lvlJc w:val="left"/>
      <w:pPr>
        <w:tabs>
          <w:tab w:val="num" w:pos="3600"/>
        </w:tabs>
        <w:ind w:left="3600" w:hanging="360"/>
      </w:pPr>
      <w:rPr>
        <w:rFonts w:hint="default" w:ascii="Wingdings" w:hAnsi="Wingdings"/>
      </w:rPr>
    </w:lvl>
    <w:lvl w:ilvl="5" w:tplc="E708C83E" w:tentative="1">
      <w:start w:val="1"/>
      <w:numFmt w:val="bullet"/>
      <w:lvlText w:val="§"/>
      <w:lvlJc w:val="left"/>
      <w:pPr>
        <w:tabs>
          <w:tab w:val="num" w:pos="4320"/>
        </w:tabs>
        <w:ind w:left="4320" w:hanging="360"/>
      </w:pPr>
      <w:rPr>
        <w:rFonts w:hint="default" w:ascii="Wingdings" w:hAnsi="Wingdings"/>
      </w:rPr>
    </w:lvl>
    <w:lvl w:ilvl="6" w:tplc="8834DBB2" w:tentative="1">
      <w:start w:val="1"/>
      <w:numFmt w:val="bullet"/>
      <w:lvlText w:val="§"/>
      <w:lvlJc w:val="left"/>
      <w:pPr>
        <w:tabs>
          <w:tab w:val="num" w:pos="5040"/>
        </w:tabs>
        <w:ind w:left="5040" w:hanging="360"/>
      </w:pPr>
      <w:rPr>
        <w:rFonts w:hint="default" w:ascii="Wingdings" w:hAnsi="Wingdings"/>
      </w:rPr>
    </w:lvl>
    <w:lvl w:ilvl="7" w:tplc="BB16D2EA" w:tentative="1">
      <w:start w:val="1"/>
      <w:numFmt w:val="bullet"/>
      <w:lvlText w:val="§"/>
      <w:lvlJc w:val="left"/>
      <w:pPr>
        <w:tabs>
          <w:tab w:val="num" w:pos="5760"/>
        </w:tabs>
        <w:ind w:left="5760" w:hanging="360"/>
      </w:pPr>
      <w:rPr>
        <w:rFonts w:hint="default" w:ascii="Wingdings" w:hAnsi="Wingdings"/>
      </w:rPr>
    </w:lvl>
    <w:lvl w:ilvl="8" w:tplc="00147CA6" w:tentative="1">
      <w:start w:val="1"/>
      <w:numFmt w:val="bullet"/>
      <w:lvlText w:val="§"/>
      <w:lvlJc w:val="left"/>
      <w:pPr>
        <w:tabs>
          <w:tab w:val="num" w:pos="6480"/>
        </w:tabs>
        <w:ind w:left="6480" w:hanging="360"/>
      </w:pPr>
      <w:rPr>
        <w:rFonts w:hint="default" w:ascii="Wingdings" w:hAnsi="Wingdings"/>
      </w:rPr>
    </w:lvl>
  </w:abstractNum>
  <w:abstractNum w:abstractNumId="24" w15:restartNumberingAfterBreak="0">
    <w:nsid w:val="5A720AAE"/>
    <w:multiLevelType w:val="multilevel"/>
    <w:tmpl w:val="E82A354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5" w15:restartNumberingAfterBreak="0">
    <w:nsid w:val="5C0F756A"/>
    <w:multiLevelType w:val="multilevel"/>
    <w:tmpl w:val="F8D48F72"/>
    <w:lvl w:ilvl="0">
      <w:start w:val="1"/>
      <w:numFmt w:val="bullet"/>
      <w:lvlText w:val="o"/>
      <w:lvlJc w:val="left"/>
      <w:pPr>
        <w:ind w:left="1980" w:hanging="360"/>
      </w:pPr>
      <w:rPr>
        <w:rFonts w:hint="default" w:ascii="Courier New" w:hAnsi="Courier New"/>
      </w:rPr>
    </w:lvl>
    <w:lvl w:ilvl="1">
      <w:start w:val="1"/>
      <w:numFmt w:val="bullet"/>
      <w:lvlText w:val=""/>
      <w:lvlJc w:val="left"/>
      <w:pPr>
        <w:ind w:left="720" w:hanging="360"/>
      </w:pPr>
      <w:rPr>
        <w:rFonts w:hint="default" w:ascii="Wingdings" w:hAnsi="Wingdings"/>
      </w:rPr>
    </w:lvl>
    <w:lvl w:ilvl="2">
      <w:start w:val="1"/>
      <w:numFmt w:val="bullet"/>
      <w:lvlText w:val=""/>
      <w:lvlJc w:val="left"/>
      <w:pPr>
        <w:ind w:left="1080" w:hanging="360"/>
      </w:pPr>
      <w:rPr>
        <w:rFonts w:hint="default" w:ascii="Wingdings" w:hAnsi="Wingdings"/>
      </w:rPr>
    </w:lvl>
    <w:lvl w:ilvl="3">
      <w:start w:val="1"/>
      <w:numFmt w:val="bullet"/>
      <w:lvlText w:val=""/>
      <w:lvlJc w:val="left"/>
      <w:pPr>
        <w:ind w:left="1440" w:hanging="360"/>
      </w:pPr>
      <w:rPr>
        <w:rFonts w:hint="default" w:ascii="Symbol" w:hAnsi="Symbol"/>
      </w:rPr>
    </w:lvl>
    <w:lvl w:ilvl="4">
      <w:start w:val="1"/>
      <w:numFmt w:val="bullet"/>
      <w:lvlText w:val=""/>
      <w:lvlJc w:val="left"/>
      <w:pPr>
        <w:ind w:left="1800" w:hanging="360"/>
      </w:pPr>
      <w:rPr>
        <w:rFonts w:hint="default" w:ascii="Symbol" w:hAnsi="Symbol"/>
      </w:rPr>
    </w:lvl>
    <w:lvl w:ilvl="5">
      <w:start w:val="1"/>
      <w:numFmt w:val="bullet"/>
      <w:lvlText w:val=""/>
      <w:lvlJc w:val="left"/>
      <w:pPr>
        <w:ind w:left="2160" w:hanging="360"/>
      </w:pPr>
      <w:rPr>
        <w:rFonts w:hint="default" w:ascii="Wingdings" w:hAnsi="Wingdings"/>
      </w:rPr>
    </w:lvl>
    <w:lvl w:ilvl="6">
      <w:start w:val="1"/>
      <w:numFmt w:val="bullet"/>
      <w:lvlText w:val=""/>
      <w:lvlJc w:val="left"/>
      <w:pPr>
        <w:ind w:left="2520" w:hanging="360"/>
      </w:pPr>
      <w:rPr>
        <w:rFonts w:hint="default" w:ascii="Wingdings" w:hAnsi="Wingdings"/>
      </w:rPr>
    </w:lvl>
    <w:lvl w:ilvl="7">
      <w:start w:val="1"/>
      <w:numFmt w:val="bullet"/>
      <w:lvlText w:val=""/>
      <w:lvlJc w:val="left"/>
      <w:pPr>
        <w:ind w:left="2880" w:hanging="360"/>
      </w:pPr>
      <w:rPr>
        <w:rFonts w:hint="default" w:ascii="Symbol" w:hAnsi="Symbol"/>
      </w:rPr>
    </w:lvl>
    <w:lvl w:ilvl="8">
      <w:start w:val="1"/>
      <w:numFmt w:val="bullet"/>
      <w:lvlText w:val=""/>
      <w:lvlJc w:val="left"/>
      <w:pPr>
        <w:ind w:left="3240" w:hanging="360"/>
      </w:pPr>
      <w:rPr>
        <w:rFonts w:hint="default" w:ascii="Symbol" w:hAnsi="Symbol"/>
      </w:rPr>
    </w:lvl>
  </w:abstractNum>
  <w:abstractNum w:abstractNumId="26" w15:restartNumberingAfterBreak="0">
    <w:nsid w:val="62BE5E3B"/>
    <w:multiLevelType w:val="hybridMultilevel"/>
    <w:tmpl w:val="7A242BCE"/>
    <w:lvl w:ilvl="0" w:tplc="D326F51A">
      <w:start w:val="1"/>
      <w:numFmt w:val="bullet"/>
      <w:lvlText w:val=""/>
      <w:lvlJc w:val="left"/>
      <w:pPr>
        <w:ind w:left="720" w:hanging="360"/>
      </w:pPr>
      <w:rPr>
        <w:rFonts w:hint="default" w:ascii="Symbol" w:hAnsi="Symbol"/>
      </w:rPr>
    </w:lvl>
    <w:lvl w:ilvl="1" w:tplc="9656DABA">
      <w:start w:val="1"/>
      <w:numFmt w:val="bullet"/>
      <w:lvlText w:val=""/>
      <w:lvlJc w:val="left"/>
      <w:pPr>
        <w:ind w:left="1440" w:hanging="360"/>
      </w:pPr>
      <w:rPr>
        <w:rFonts w:hint="default" w:ascii="Symbol" w:hAnsi="Symbol"/>
      </w:rPr>
    </w:lvl>
    <w:lvl w:ilvl="2" w:tplc="8F18FEEC">
      <w:start w:val="1"/>
      <w:numFmt w:val="bullet"/>
      <w:lvlText w:val=""/>
      <w:lvlJc w:val="left"/>
      <w:pPr>
        <w:ind w:left="2160" w:hanging="360"/>
      </w:pPr>
      <w:rPr>
        <w:rFonts w:hint="default" w:ascii="Wingdings" w:hAnsi="Wingdings"/>
      </w:rPr>
    </w:lvl>
    <w:lvl w:ilvl="3" w:tplc="3EB2826E">
      <w:start w:val="1"/>
      <w:numFmt w:val="bullet"/>
      <w:lvlText w:val=""/>
      <w:lvlJc w:val="left"/>
      <w:pPr>
        <w:ind w:left="2880" w:hanging="360"/>
      </w:pPr>
      <w:rPr>
        <w:rFonts w:hint="default" w:ascii="Symbol" w:hAnsi="Symbol"/>
      </w:rPr>
    </w:lvl>
    <w:lvl w:ilvl="4" w:tplc="3D80AB3A">
      <w:start w:val="1"/>
      <w:numFmt w:val="bullet"/>
      <w:lvlText w:val="o"/>
      <w:lvlJc w:val="left"/>
      <w:pPr>
        <w:ind w:left="3600" w:hanging="360"/>
      </w:pPr>
      <w:rPr>
        <w:rFonts w:hint="default" w:ascii="Courier New" w:hAnsi="Courier New"/>
      </w:rPr>
    </w:lvl>
    <w:lvl w:ilvl="5" w:tplc="699CEDC2">
      <w:start w:val="1"/>
      <w:numFmt w:val="bullet"/>
      <w:lvlText w:val=""/>
      <w:lvlJc w:val="left"/>
      <w:pPr>
        <w:ind w:left="4320" w:hanging="360"/>
      </w:pPr>
      <w:rPr>
        <w:rFonts w:hint="default" w:ascii="Wingdings" w:hAnsi="Wingdings"/>
      </w:rPr>
    </w:lvl>
    <w:lvl w:ilvl="6" w:tplc="F2F2D14E">
      <w:start w:val="1"/>
      <w:numFmt w:val="bullet"/>
      <w:lvlText w:val=""/>
      <w:lvlJc w:val="left"/>
      <w:pPr>
        <w:ind w:left="5040" w:hanging="360"/>
      </w:pPr>
      <w:rPr>
        <w:rFonts w:hint="default" w:ascii="Symbol" w:hAnsi="Symbol"/>
      </w:rPr>
    </w:lvl>
    <w:lvl w:ilvl="7" w:tplc="2E5871F6">
      <w:start w:val="1"/>
      <w:numFmt w:val="bullet"/>
      <w:lvlText w:val="o"/>
      <w:lvlJc w:val="left"/>
      <w:pPr>
        <w:ind w:left="5760" w:hanging="360"/>
      </w:pPr>
      <w:rPr>
        <w:rFonts w:hint="default" w:ascii="Courier New" w:hAnsi="Courier New"/>
      </w:rPr>
    </w:lvl>
    <w:lvl w:ilvl="8" w:tplc="6D1E94A8">
      <w:start w:val="1"/>
      <w:numFmt w:val="bullet"/>
      <w:lvlText w:val=""/>
      <w:lvlJc w:val="left"/>
      <w:pPr>
        <w:ind w:left="6480" w:hanging="360"/>
      </w:pPr>
      <w:rPr>
        <w:rFonts w:hint="default" w:ascii="Wingdings" w:hAnsi="Wingdings"/>
      </w:rPr>
    </w:lvl>
  </w:abstractNum>
  <w:abstractNum w:abstractNumId="27" w15:restartNumberingAfterBreak="0">
    <w:nsid w:val="62EF4163"/>
    <w:multiLevelType w:val="hybridMultilevel"/>
    <w:tmpl w:val="AC280BAE"/>
    <w:lvl w:ilvl="0" w:tplc="04090001">
      <w:start w:val="1"/>
      <w:numFmt w:val="bullet"/>
      <w:lvlText w:val=""/>
      <w:lvlJc w:val="left"/>
      <w:pPr>
        <w:ind w:left="630" w:hanging="360"/>
      </w:pPr>
      <w:rPr>
        <w:rFonts w:hint="default" w:ascii="Symbol" w:hAnsi="Symbol"/>
      </w:rPr>
    </w:lvl>
    <w:lvl w:ilvl="1" w:tplc="04090003" w:tentative="1">
      <w:start w:val="1"/>
      <w:numFmt w:val="bullet"/>
      <w:lvlText w:val="o"/>
      <w:lvlJc w:val="left"/>
      <w:pPr>
        <w:ind w:left="1350" w:hanging="360"/>
      </w:pPr>
      <w:rPr>
        <w:rFonts w:hint="default" w:ascii="Courier New" w:hAnsi="Courier New" w:cs="Courier New"/>
      </w:rPr>
    </w:lvl>
    <w:lvl w:ilvl="2" w:tplc="04090005" w:tentative="1">
      <w:start w:val="1"/>
      <w:numFmt w:val="bullet"/>
      <w:lvlText w:val=""/>
      <w:lvlJc w:val="left"/>
      <w:pPr>
        <w:ind w:left="2070" w:hanging="360"/>
      </w:pPr>
      <w:rPr>
        <w:rFonts w:hint="default" w:ascii="Wingdings" w:hAnsi="Wingdings"/>
      </w:rPr>
    </w:lvl>
    <w:lvl w:ilvl="3" w:tplc="04090001" w:tentative="1">
      <w:start w:val="1"/>
      <w:numFmt w:val="bullet"/>
      <w:lvlText w:val=""/>
      <w:lvlJc w:val="left"/>
      <w:pPr>
        <w:ind w:left="2790" w:hanging="360"/>
      </w:pPr>
      <w:rPr>
        <w:rFonts w:hint="default" w:ascii="Symbol" w:hAnsi="Symbol"/>
      </w:rPr>
    </w:lvl>
    <w:lvl w:ilvl="4" w:tplc="04090003" w:tentative="1">
      <w:start w:val="1"/>
      <w:numFmt w:val="bullet"/>
      <w:lvlText w:val="o"/>
      <w:lvlJc w:val="left"/>
      <w:pPr>
        <w:ind w:left="3510" w:hanging="360"/>
      </w:pPr>
      <w:rPr>
        <w:rFonts w:hint="default" w:ascii="Courier New" w:hAnsi="Courier New" w:cs="Courier New"/>
      </w:rPr>
    </w:lvl>
    <w:lvl w:ilvl="5" w:tplc="04090005" w:tentative="1">
      <w:start w:val="1"/>
      <w:numFmt w:val="bullet"/>
      <w:lvlText w:val=""/>
      <w:lvlJc w:val="left"/>
      <w:pPr>
        <w:ind w:left="4230" w:hanging="360"/>
      </w:pPr>
      <w:rPr>
        <w:rFonts w:hint="default" w:ascii="Wingdings" w:hAnsi="Wingdings"/>
      </w:rPr>
    </w:lvl>
    <w:lvl w:ilvl="6" w:tplc="04090001" w:tentative="1">
      <w:start w:val="1"/>
      <w:numFmt w:val="bullet"/>
      <w:lvlText w:val=""/>
      <w:lvlJc w:val="left"/>
      <w:pPr>
        <w:ind w:left="4950" w:hanging="360"/>
      </w:pPr>
      <w:rPr>
        <w:rFonts w:hint="default" w:ascii="Symbol" w:hAnsi="Symbol"/>
      </w:rPr>
    </w:lvl>
    <w:lvl w:ilvl="7" w:tplc="04090003" w:tentative="1">
      <w:start w:val="1"/>
      <w:numFmt w:val="bullet"/>
      <w:lvlText w:val="o"/>
      <w:lvlJc w:val="left"/>
      <w:pPr>
        <w:ind w:left="5670" w:hanging="360"/>
      </w:pPr>
      <w:rPr>
        <w:rFonts w:hint="default" w:ascii="Courier New" w:hAnsi="Courier New" w:cs="Courier New"/>
      </w:rPr>
    </w:lvl>
    <w:lvl w:ilvl="8" w:tplc="04090005" w:tentative="1">
      <w:start w:val="1"/>
      <w:numFmt w:val="bullet"/>
      <w:lvlText w:val=""/>
      <w:lvlJc w:val="left"/>
      <w:pPr>
        <w:ind w:left="6390" w:hanging="360"/>
      </w:pPr>
      <w:rPr>
        <w:rFonts w:hint="default" w:ascii="Wingdings" w:hAnsi="Wingdings"/>
      </w:rPr>
    </w:lvl>
  </w:abstractNum>
  <w:abstractNum w:abstractNumId="28" w15:restartNumberingAfterBreak="0">
    <w:nsid w:val="70954F98"/>
    <w:multiLevelType w:val="multilevel"/>
    <w:tmpl w:val="7C9042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5F450A8"/>
    <w:multiLevelType w:val="multilevel"/>
    <w:tmpl w:val="109EE98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0" w15:restartNumberingAfterBreak="0">
    <w:nsid w:val="7DBF6EDB"/>
    <w:multiLevelType w:val="hybridMultilevel"/>
    <w:tmpl w:val="0BE22E9C"/>
    <w:lvl w:ilvl="0" w:tplc="AF68D860">
      <w:start w:val="1"/>
      <w:numFmt w:val="bullet"/>
      <w:lvlText w:val=""/>
      <w:lvlJc w:val="left"/>
      <w:pPr>
        <w:tabs>
          <w:tab w:val="num" w:pos="720"/>
        </w:tabs>
        <w:ind w:left="720" w:hanging="360"/>
      </w:pPr>
      <w:rPr>
        <w:rFonts w:hint="default" w:ascii="Wingdings" w:hAnsi="Wingdings"/>
      </w:rPr>
    </w:lvl>
    <w:lvl w:ilvl="1" w:tplc="68CA9E54" w:tentative="1">
      <w:start w:val="1"/>
      <w:numFmt w:val="bullet"/>
      <w:lvlText w:val="o"/>
      <w:lvlJc w:val="left"/>
      <w:pPr>
        <w:tabs>
          <w:tab w:val="num" w:pos="1440"/>
        </w:tabs>
        <w:ind w:left="1440" w:hanging="360"/>
      </w:pPr>
      <w:rPr>
        <w:rFonts w:hint="default" w:ascii="Courier New" w:hAnsi="Courier New"/>
      </w:rPr>
    </w:lvl>
    <w:lvl w:ilvl="2" w:tplc="A6360646" w:tentative="1">
      <w:start w:val="1"/>
      <w:numFmt w:val="bullet"/>
      <w:lvlText w:val=""/>
      <w:lvlJc w:val="left"/>
      <w:pPr>
        <w:tabs>
          <w:tab w:val="num" w:pos="2160"/>
        </w:tabs>
        <w:ind w:left="2160" w:hanging="360"/>
      </w:pPr>
      <w:rPr>
        <w:rFonts w:hint="default" w:ascii="Wingdings" w:hAnsi="Wingdings"/>
      </w:rPr>
    </w:lvl>
    <w:lvl w:ilvl="3" w:tplc="F5CAE0BE" w:tentative="1">
      <w:start w:val="1"/>
      <w:numFmt w:val="bullet"/>
      <w:lvlText w:val=""/>
      <w:lvlJc w:val="left"/>
      <w:pPr>
        <w:tabs>
          <w:tab w:val="num" w:pos="2880"/>
        </w:tabs>
        <w:ind w:left="2880" w:hanging="360"/>
      </w:pPr>
      <w:rPr>
        <w:rFonts w:hint="default" w:ascii="Symbol" w:hAnsi="Symbol"/>
      </w:rPr>
    </w:lvl>
    <w:lvl w:ilvl="4" w:tplc="80665BB8" w:tentative="1">
      <w:start w:val="1"/>
      <w:numFmt w:val="bullet"/>
      <w:lvlText w:val="o"/>
      <w:lvlJc w:val="left"/>
      <w:pPr>
        <w:tabs>
          <w:tab w:val="num" w:pos="3600"/>
        </w:tabs>
        <w:ind w:left="3600" w:hanging="360"/>
      </w:pPr>
      <w:rPr>
        <w:rFonts w:hint="default" w:ascii="Courier New" w:hAnsi="Courier New"/>
      </w:rPr>
    </w:lvl>
    <w:lvl w:ilvl="5" w:tplc="3D929ED2" w:tentative="1">
      <w:start w:val="1"/>
      <w:numFmt w:val="bullet"/>
      <w:lvlText w:val=""/>
      <w:lvlJc w:val="left"/>
      <w:pPr>
        <w:tabs>
          <w:tab w:val="num" w:pos="4320"/>
        </w:tabs>
        <w:ind w:left="4320" w:hanging="360"/>
      </w:pPr>
      <w:rPr>
        <w:rFonts w:hint="default" w:ascii="Wingdings" w:hAnsi="Wingdings"/>
      </w:rPr>
    </w:lvl>
    <w:lvl w:ilvl="6" w:tplc="566E3FD8" w:tentative="1">
      <w:start w:val="1"/>
      <w:numFmt w:val="bullet"/>
      <w:lvlText w:val=""/>
      <w:lvlJc w:val="left"/>
      <w:pPr>
        <w:tabs>
          <w:tab w:val="num" w:pos="5040"/>
        </w:tabs>
        <w:ind w:left="5040" w:hanging="360"/>
      </w:pPr>
      <w:rPr>
        <w:rFonts w:hint="default" w:ascii="Symbol" w:hAnsi="Symbol"/>
      </w:rPr>
    </w:lvl>
    <w:lvl w:ilvl="7" w:tplc="B922E52A" w:tentative="1">
      <w:start w:val="1"/>
      <w:numFmt w:val="bullet"/>
      <w:lvlText w:val="o"/>
      <w:lvlJc w:val="left"/>
      <w:pPr>
        <w:tabs>
          <w:tab w:val="num" w:pos="5760"/>
        </w:tabs>
        <w:ind w:left="5760" w:hanging="360"/>
      </w:pPr>
      <w:rPr>
        <w:rFonts w:hint="default" w:ascii="Courier New" w:hAnsi="Courier New"/>
      </w:rPr>
    </w:lvl>
    <w:lvl w:ilvl="8" w:tplc="24704E1A" w:tentative="1">
      <w:start w:val="1"/>
      <w:numFmt w:val="bullet"/>
      <w:lvlText w:val=""/>
      <w:lvlJc w:val="left"/>
      <w:pPr>
        <w:tabs>
          <w:tab w:val="num" w:pos="6480"/>
        </w:tabs>
        <w:ind w:left="6480" w:hanging="360"/>
      </w:pPr>
      <w:rPr>
        <w:rFonts w:hint="default" w:ascii="Wingdings" w:hAnsi="Wingdings"/>
      </w:rPr>
    </w:lvl>
  </w:abstract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1" w16cid:durableId="1208420260">
    <w:abstractNumId w:val="30"/>
  </w:num>
  <w:num w:numId="2" w16cid:durableId="763846716">
    <w:abstractNumId w:val="14"/>
  </w:num>
  <w:num w:numId="3" w16cid:durableId="1107964607">
    <w:abstractNumId w:val="4"/>
  </w:num>
  <w:num w:numId="4" w16cid:durableId="1717007310">
    <w:abstractNumId w:val="26"/>
  </w:num>
  <w:num w:numId="5" w16cid:durableId="1752042604">
    <w:abstractNumId w:val="20"/>
  </w:num>
  <w:num w:numId="6" w16cid:durableId="928543262">
    <w:abstractNumId w:val="13"/>
  </w:num>
  <w:num w:numId="7" w16cid:durableId="1245341017">
    <w:abstractNumId w:val="8"/>
  </w:num>
  <w:num w:numId="8" w16cid:durableId="1118600428">
    <w:abstractNumId w:val="16"/>
  </w:num>
  <w:num w:numId="9" w16cid:durableId="475877001">
    <w:abstractNumId w:val="22"/>
  </w:num>
  <w:num w:numId="10" w16cid:durableId="1419865402">
    <w:abstractNumId w:val="5"/>
  </w:num>
  <w:num w:numId="11" w16cid:durableId="1528523819">
    <w:abstractNumId w:val="28"/>
  </w:num>
  <w:num w:numId="12" w16cid:durableId="1961375572">
    <w:abstractNumId w:val="29"/>
  </w:num>
  <w:num w:numId="13" w16cid:durableId="1305962017">
    <w:abstractNumId w:val="0"/>
  </w:num>
  <w:num w:numId="14" w16cid:durableId="1140726483">
    <w:abstractNumId w:val="10"/>
  </w:num>
  <w:num w:numId="15" w16cid:durableId="775292778">
    <w:abstractNumId w:val="3"/>
  </w:num>
  <w:num w:numId="16" w16cid:durableId="504169579">
    <w:abstractNumId w:val="9"/>
  </w:num>
  <w:num w:numId="17" w16cid:durableId="2096048470">
    <w:abstractNumId w:val="2"/>
  </w:num>
  <w:num w:numId="18" w16cid:durableId="1495342534">
    <w:abstractNumId w:val="6"/>
  </w:num>
  <w:num w:numId="19" w16cid:durableId="646713102">
    <w:abstractNumId w:val="7"/>
  </w:num>
  <w:num w:numId="20" w16cid:durableId="391467921">
    <w:abstractNumId w:val="11"/>
  </w:num>
  <w:num w:numId="21" w16cid:durableId="672755613">
    <w:abstractNumId w:val="23"/>
  </w:num>
  <w:num w:numId="22" w16cid:durableId="533806078">
    <w:abstractNumId w:val="12"/>
  </w:num>
  <w:num w:numId="23" w16cid:durableId="135341829">
    <w:abstractNumId w:val="17"/>
  </w:num>
  <w:num w:numId="24" w16cid:durableId="1544781167">
    <w:abstractNumId w:val="27"/>
  </w:num>
  <w:num w:numId="25" w16cid:durableId="102120615">
    <w:abstractNumId w:val="24"/>
  </w:num>
  <w:num w:numId="26" w16cid:durableId="1445885090">
    <w:abstractNumId w:val="18"/>
  </w:num>
  <w:num w:numId="27" w16cid:durableId="1093016225">
    <w:abstractNumId w:val="21"/>
  </w:num>
  <w:num w:numId="28" w16cid:durableId="198014466">
    <w:abstractNumId w:val="1"/>
  </w:num>
  <w:num w:numId="29" w16cid:durableId="1563323804">
    <w:abstractNumId w:val="19"/>
  </w:num>
  <w:num w:numId="30" w16cid:durableId="377171959">
    <w:abstractNumId w:val="15"/>
  </w:num>
  <w:num w:numId="31" w16cid:durableId="447315117">
    <w:abstractNumId w:val="25"/>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embedSystemFonts/>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trackRevisions w:val="false"/>
  <w:defaultTabStop w:val="720"/>
  <w:autoHyphenation/>
  <w:hyphenationZone w:val="14"/>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A60"/>
    <w:rsid w:val="000109E6"/>
    <w:rsid w:val="0001109C"/>
    <w:rsid w:val="00024C09"/>
    <w:rsid w:val="00043B12"/>
    <w:rsid w:val="00054B71"/>
    <w:rsid w:val="000A1305"/>
    <w:rsid w:val="000B1DE7"/>
    <w:rsid w:val="00112219"/>
    <w:rsid w:val="00123F0E"/>
    <w:rsid w:val="00126457"/>
    <w:rsid w:val="00152C31"/>
    <w:rsid w:val="00192244"/>
    <w:rsid w:val="00196B7F"/>
    <w:rsid w:val="001A1D17"/>
    <w:rsid w:val="001B5560"/>
    <w:rsid w:val="001E2947"/>
    <w:rsid w:val="00237325"/>
    <w:rsid w:val="00253C32"/>
    <w:rsid w:val="00272D97"/>
    <w:rsid w:val="00275126"/>
    <w:rsid w:val="00290857"/>
    <w:rsid w:val="002B2070"/>
    <w:rsid w:val="00311714"/>
    <w:rsid w:val="00380301"/>
    <w:rsid w:val="003A739E"/>
    <w:rsid w:val="003B181E"/>
    <w:rsid w:val="003B1BB6"/>
    <w:rsid w:val="003B74C3"/>
    <w:rsid w:val="003D30F1"/>
    <w:rsid w:val="003D7716"/>
    <w:rsid w:val="003E2B11"/>
    <w:rsid w:val="003E41ED"/>
    <w:rsid w:val="003E5F22"/>
    <w:rsid w:val="003F50B7"/>
    <w:rsid w:val="00402F41"/>
    <w:rsid w:val="004151E5"/>
    <w:rsid w:val="00461A60"/>
    <w:rsid w:val="004630F1"/>
    <w:rsid w:val="004664DD"/>
    <w:rsid w:val="00487538"/>
    <w:rsid w:val="005371FD"/>
    <w:rsid w:val="00547BE1"/>
    <w:rsid w:val="00551D42"/>
    <w:rsid w:val="005530C2"/>
    <w:rsid w:val="00566949"/>
    <w:rsid w:val="0057109A"/>
    <w:rsid w:val="00585A89"/>
    <w:rsid w:val="00596D67"/>
    <w:rsid w:val="005A0E24"/>
    <w:rsid w:val="005B4CA2"/>
    <w:rsid w:val="005C3A7B"/>
    <w:rsid w:val="005D26BE"/>
    <w:rsid w:val="005E3366"/>
    <w:rsid w:val="005E3DAD"/>
    <w:rsid w:val="006252CF"/>
    <w:rsid w:val="00663152"/>
    <w:rsid w:val="00663E8E"/>
    <w:rsid w:val="006674A1"/>
    <w:rsid w:val="00680D88"/>
    <w:rsid w:val="00683766"/>
    <w:rsid w:val="006C446F"/>
    <w:rsid w:val="006C482E"/>
    <w:rsid w:val="006D1E52"/>
    <w:rsid w:val="0070180E"/>
    <w:rsid w:val="007321FE"/>
    <w:rsid w:val="00736ECE"/>
    <w:rsid w:val="007407E5"/>
    <w:rsid w:val="00742992"/>
    <w:rsid w:val="00774C4E"/>
    <w:rsid w:val="00774EBA"/>
    <w:rsid w:val="00781EDC"/>
    <w:rsid w:val="007833C3"/>
    <w:rsid w:val="00795F0C"/>
    <w:rsid w:val="007B6F89"/>
    <w:rsid w:val="007B7960"/>
    <w:rsid w:val="00842940"/>
    <w:rsid w:val="00843757"/>
    <w:rsid w:val="00844DCC"/>
    <w:rsid w:val="008811C3"/>
    <w:rsid w:val="00883C98"/>
    <w:rsid w:val="00886F8C"/>
    <w:rsid w:val="008939DE"/>
    <w:rsid w:val="008A164F"/>
    <w:rsid w:val="008A2736"/>
    <w:rsid w:val="008C7D46"/>
    <w:rsid w:val="008D603F"/>
    <w:rsid w:val="008E0730"/>
    <w:rsid w:val="008F3F7B"/>
    <w:rsid w:val="008F5BBF"/>
    <w:rsid w:val="0090697B"/>
    <w:rsid w:val="009162AD"/>
    <w:rsid w:val="0092522E"/>
    <w:rsid w:val="009571BB"/>
    <w:rsid w:val="00967A2D"/>
    <w:rsid w:val="0097596C"/>
    <w:rsid w:val="0099089B"/>
    <w:rsid w:val="0099187B"/>
    <w:rsid w:val="009A7CDF"/>
    <w:rsid w:val="009B393A"/>
    <w:rsid w:val="009E6179"/>
    <w:rsid w:val="009F6469"/>
    <w:rsid w:val="00A27FFD"/>
    <w:rsid w:val="00A413F2"/>
    <w:rsid w:val="00A44DDD"/>
    <w:rsid w:val="00AC013D"/>
    <w:rsid w:val="00AC21B8"/>
    <w:rsid w:val="00AD2938"/>
    <w:rsid w:val="00AE460B"/>
    <w:rsid w:val="00B078C6"/>
    <w:rsid w:val="00B335B4"/>
    <w:rsid w:val="00B338D5"/>
    <w:rsid w:val="00B73F88"/>
    <w:rsid w:val="00B8489C"/>
    <w:rsid w:val="00BA4F98"/>
    <w:rsid w:val="00BA5E41"/>
    <w:rsid w:val="00BD02EA"/>
    <w:rsid w:val="00BD2540"/>
    <w:rsid w:val="00C07B54"/>
    <w:rsid w:val="00C1549E"/>
    <w:rsid w:val="00C17B6B"/>
    <w:rsid w:val="00C4454D"/>
    <w:rsid w:val="00C66CA5"/>
    <w:rsid w:val="00C705C0"/>
    <w:rsid w:val="00C7307A"/>
    <w:rsid w:val="00C90AF7"/>
    <w:rsid w:val="00CA185A"/>
    <w:rsid w:val="00CC3DA7"/>
    <w:rsid w:val="00CE5D00"/>
    <w:rsid w:val="00CF5AD5"/>
    <w:rsid w:val="00D1704B"/>
    <w:rsid w:val="00D203D0"/>
    <w:rsid w:val="00D308B8"/>
    <w:rsid w:val="00D573AB"/>
    <w:rsid w:val="00D90965"/>
    <w:rsid w:val="00DA4D69"/>
    <w:rsid w:val="00DB17D4"/>
    <w:rsid w:val="00DC346F"/>
    <w:rsid w:val="00DC75C0"/>
    <w:rsid w:val="00DF0793"/>
    <w:rsid w:val="00E05416"/>
    <w:rsid w:val="00E4104D"/>
    <w:rsid w:val="00E66A6F"/>
    <w:rsid w:val="00E8118D"/>
    <w:rsid w:val="00E866CE"/>
    <w:rsid w:val="00EA565C"/>
    <w:rsid w:val="00EB20DE"/>
    <w:rsid w:val="00ED5190"/>
    <w:rsid w:val="00EE59D3"/>
    <w:rsid w:val="00F0363B"/>
    <w:rsid w:val="00F0602B"/>
    <w:rsid w:val="00F73C25"/>
    <w:rsid w:val="00F82945"/>
    <w:rsid w:val="00F86A80"/>
    <w:rsid w:val="00F94075"/>
    <w:rsid w:val="00F94FED"/>
    <w:rsid w:val="00FC4ECE"/>
    <w:rsid w:val="00FD0774"/>
    <w:rsid w:val="00FE06CD"/>
    <w:rsid w:val="00FE409C"/>
    <w:rsid w:val="04F640BA"/>
    <w:rsid w:val="23E83F28"/>
    <w:rsid w:val="2417CBDF"/>
    <w:rsid w:val="41229827"/>
    <w:rsid w:val="4808D812"/>
    <w:rsid w:val="510E64B3"/>
    <w:rsid w:val="5EBD06D3"/>
    <w:rsid w:val="5F83D5BE"/>
    <w:rsid w:val="798D0E68"/>
  </w:rsids>
  <m:mathPr>
    <m:mathFont m:val="Cambria Math"/>
    <m:brkBin m:val="before"/>
    <m:brkBinSub m:val="--"/>
    <m:smallFrac/>
    <m:dispDe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F1BB01"/>
  <w15:docId w15:val="{DFA754EA-341B-4176-BC12-FFF81B7078E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6"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uiPriority="71"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aliases w:val="DEAP Normal Body Text"/>
    <w:qFormat/>
    <w:rsid w:val="009571BB"/>
    <w:pPr>
      <w:spacing w:after="120"/>
    </w:pPr>
    <w:rPr>
      <w:rFonts w:eastAsia="Times" w:asciiTheme="minorHAnsi" w:hAnsiTheme="minorHAnsi"/>
      <w:lang w:eastAsia="ko-KR"/>
    </w:rPr>
  </w:style>
  <w:style w:type="paragraph" w:styleId="Heading1">
    <w:name w:val="heading 1"/>
    <w:aliases w:val="DEAP Heading 1"/>
    <w:next w:val="Normal"/>
    <w:qFormat/>
    <w:rsid w:val="00A44DDD"/>
    <w:pPr>
      <w:keepNext/>
      <w:outlineLvl w:val="0"/>
    </w:pPr>
    <w:rPr>
      <w:rFonts w:ascii="Calibri" w:hAnsi="Calibri" w:eastAsia="Times"/>
      <w:b/>
      <w:smallCaps/>
      <w:color w:val="6786B9"/>
      <w:sz w:val="40"/>
      <w:lang w:eastAsia="ko-KR"/>
    </w:rPr>
  </w:style>
  <w:style w:type="paragraph" w:styleId="Heading2">
    <w:name w:val="heading 2"/>
    <w:aliases w:val="DEAP Heading 2"/>
    <w:basedOn w:val="Normal"/>
    <w:next w:val="Normal"/>
    <w:qFormat/>
    <w:rsid w:val="00663152"/>
    <w:pPr>
      <w:outlineLvl w:val="1"/>
    </w:pPr>
    <w:rPr>
      <w:rFonts w:ascii="Calibri" w:hAnsi="Calibri" w:eastAsia="Times New Roman" w:cs="Calibri"/>
      <w:b/>
      <w:bCs/>
      <w:smallCaps/>
      <w:color w:val="6786B9"/>
      <w:sz w:val="32"/>
      <w:szCs w:val="32"/>
      <w:lang w:eastAsia="en-US"/>
    </w:rPr>
  </w:style>
  <w:style w:type="paragraph" w:styleId="Heading3">
    <w:name w:val="heading 3"/>
    <w:aliases w:val="DEAP Heading 3"/>
    <w:basedOn w:val="Normal"/>
    <w:next w:val="Normal"/>
    <w:qFormat/>
    <w:rsid w:val="00A44DDD"/>
    <w:pPr>
      <w:keepNext/>
      <w:spacing w:before="120" w:after="60"/>
      <w:outlineLvl w:val="2"/>
    </w:pPr>
    <w:rPr>
      <w:b/>
      <w:color w:val="6786B9"/>
      <w:sz w:val="22"/>
    </w:rPr>
  </w:style>
  <w:style w:type="paragraph" w:styleId="Heading4">
    <w:name w:val="heading 4"/>
    <w:aliases w:val="DEAP Heading 4"/>
    <w:next w:val="Normal"/>
    <w:qFormat/>
    <w:rsid w:val="00A44DDD"/>
    <w:pPr>
      <w:keepNext/>
      <w:spacing w:before="120"/>
      <w:outlineLvl w:val="3"/>
    </w:pPr>
    <w:rPr>
      <w:rFonts w:eastAsia="Times" w:asciiTheme="minorHAnsi" w:hAnsiTheme="minorHAnsi"/>
      <w:b/>
      <w:i/>
      <w:color w:val="890415"/>
      <w:lang w:eastAsia="ko-KR"/>
    </w:rPr>
  </w:style>
  <w:style w:type="paragraph" w:styleId="Heading5">
    <w:name w:val="heading 5"/>
    <w:aliases w:val="DEAP Heading 5"/>
    <w:basedOn w:val="Heading4"/>
    <w:next w:val="Normal"/>
    <w:qFormat/>
    <w:rsid w:val="00AC013D"/>
    <w:pPr>
      <w:outlineLvl w:val="4"/>
    </w:pPr>
    <w:rPr>
      <w:rFonts w:ascii="Arial" w:hAnsi="Arial"/>
      <w:b w:val="0"/>
      <w:sz w:val="22"/>
      <w:u w:val="single"/>
    </w:rPr>
  </w:style>
  <w:style w:type="paragraph" w:styleId="Heading6">
    <w:name w:val="heading 6"/>
    <w:aliases w:val="DEAP Heading 6"/>
    <w:basedOn w:val="Heading5"/>
    <w:next w:val="Normal"/>
    <w:qFormat/>
    <w:rsid w:val="00AC013D"/>
    <w:pPr>
      <w:spacing w:before="40" w:after="40"/>
      <w:outlineLvl w:val="5"/>
    </w:pPr>
    <w:rPr>
      <w:b/>
      <w:i w:val="0"/>
    </w:rPr>
  </w:style>
  <w:style w:type="paragraph" w:styleId="Heading7">
    <w:name w:val="heading 7"/>
    <w:basedOn w:val="Normal"/>
    <w:next w:val="Normal"/>
    <w:qFormat/>
    <w:rsid w:val="00AC013D"/>
    <w:pPr>
      <w:keepNext/>
      <w:outlineLvl w:val="6"/>
    </w:pPr>
    <w:rPr>
      <w:rFonts w:ascii="Arial" w:hAnsi="Arial" w:eastAsia="Arial Unicode MS"/>
      <w:b/>
      <w:sz w:val="16"/>
    </w:rPr>
  </w:style>
  <w:style w:type="paragraph" w:styleId="Heading8">
    <w:name w:val="heading 8"/>
    <w:basedOn w:val="Normal"/>
    <w:next w:val="Normal"/>
    <w:qFormat/>
    <w:rsid w:val="00AC013D"/>
    <w:pPr>
      <w:keepNext/>
      <w:outlineLvl w:val="7"/>
    </w:pPr>
    <w:rPr>
      <w:b/>
    </w:rPr>
  </w:style>
  <w:style w:type="paragraph" w:styleId="Heading9">
    <w:name w:val="heading 9"/>
    <w:basedOn w:val="Normal"/>
    <w:next w:val="Normal"/>
    <w:qFormat/>
    <w:rsid w:val="00AC013D"/>
    <w:pPr>
      <w:keepNext/>
      <w:jc w:val="center"/>
      <w:outlineLvl w:val="8"/>
    </w:pPr>
    <w:rPr>
      <w: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DEAPTableHeading" w:customStyle="1">
    <w:name w:val="DEAP Table Heading"/>
    <w:basedOn w:val="DEAPReferences"/>
    <w:qFormat/>
    <w:rsid w:val="00DB17D4"/>
    <w:pPr>
      <w:jc w:val="center"/>
    </w:pPr>
    <w:rPr>
      <w:b/>
      <w:color w:val="FFFFFF" w:themeColor="background1"/>
      <w:sz w:val="20"/>
    </w:rPr>
  </w:style>
  <w:style w:type="paragraph" w:styleId="DEAPTableText" w:customStyle="1">
    <w:name w:val="DEAP Table Text"/>
    <w:basedOn w:val="DEAPReferences"/>
    <w:qFormat/>
    <w:rsid w:val="00DB17D4"/>
    <w:rPr>
      <w:sz w:val="20"/>
    </w:rPr>
  </w:style>
  <w:style w:type="paragraph" w:styleId="Caption">
    <w:name w:val="caption"/>
    <w:aliases w:val="DEAP Caption"/>
    <w:basedOn w:val="Normal"/>
    <w:next w:val="Normal"/>
    <w:qFormat/>
    <w:rsid w:val="00AC013D"/>
    <w:pPr>
      <w:spacing w:before="40" w:after="40"/>
      <w:jc w:val="center"/>
    </w:pPr>
    <w:rPr>
      <w:b/>
    </w:rPr>
  </w:style>
  <w:style w:type="paragraph" w:styleId="StandardDEAPBIGHeader" w:customStyle="1">
    <w:name w:val="Standard DEAP BIG Header"/>
    <w:basedOn w:val="Heading1"/>
    <w:rsid w:val="00583D07"/>
    <w:pPr>
      <w:jc w:val="center"/>
    </w:pPr>
    <w:rPr>
      <w:caps/>
      <w:smallCaps w:val="0"/>
    </w:rPr>
  </w:style>
  <w:style w:type="paragraph" w:styleId="TOC2">
    <w:name w:val="toc 2"/>
    <w:basedOn w:val="Normal"/>
    <w:next w:val="Normal"/>
    <w:autoRedefine/>
    <w:semiHidden/>
    <w:rsid w:val="00AC013D"/>
    <w:pPr>
      <w:tabs>
        <w:tab w:val="right" w:leader="dot" w:pos="9350"/>
      </w:tabs>
      <w:spacing w:after="20"/>
      <w:ind w:left="540" w:hanging="338"/>
    </w:pPr>
    <w:rPr>
      <w:rFonts w:ascii="Times" w:hAnsi="Times"/>
      <w:smallCaps/>
      <w:noProof/>
    </w:rPr>
  </w:style>
  <w:style w:type="paragraph" w:styleId="TOC1">
    <w:name w:val="toc 1"/>
    <w:basedOn w:val="Normal"/>
    <w:next w:val="Normal"/>
    <w:semiHidden/>
    <w:rsid w:val="00AC013D"/>
    <w:pPr>
      <w:tabs>
        <w:tab w:val="right" w:leader="dot" w:pos="9360"/>
      </w:tabs>
      <w:spacing w:before="60" w:after="60"/>
      <w:ind w:left="360" w:hanging="360"/>
    </w:pPr>
    <w:rPr>
      <w:rFonts w:ascii="Times" w:hAnsi="Times"/>
      <w:b/>
      <w:smallCaps/>
      <w:noProof/>
    </w:rPr>
  </w:style>
  <w:style w:type="paragraph" w:styleId="TOC3">
    <w:name w:val="toc 3"/>
    <w:basedOn w:val="Normal"/>
    <w:next w:val="Normal"/>
    <w:autoRedefine/>
    <w:semiHidden/>
    <w:rsid w:val="00AC013D"/>
    <w:pPr>
      <w:tabs>
        <w:tab w:val="left" w:pos="990"/>
        <w:tab w:val="right" w:leader="dot" w:pos="9360"/>
      </w:tabs>
      <w:spacing w:after="0"/>
      <w:ind w:left="1080" w:hanging="720"/>
    </w:pPr>
    <w:rPr>
      <w:rFonts w:ascii="Times" w:hAnsi="Times"/>
      <w:noProof/>
    </w:rPr>
  </w:style>
  <w:style w:type="paragraph" w:styleId="TOC4">
    <w:name w:val="toc 4"/>
    <w:basedOn w:val="Normal"/>
    <w:next w:val="Normal"/>
    <w:autoRedefine/>
    <w:semiHidden/>
    <w:rsid w:val="00AC013D"/>
    <w:pPr>
      <w:tabs>
        <w:tab w:val="right" w:leader="dot" w:pos="9360"/>
      </w:tabs>
      <w:spacing w:after="0"/>
      <w:ind w:left="1179" w:hanging="579"/>
    </w:pPr>
    <w:rPr>
      <w:rFonts w:ascii="Times" w:hAnsi="Times"/>
      <w:noProof/>
    </w:rPr>
  </w:style>
  <w:style w:type="paragraph" w:styleId="TOC5">
    <w:name w:val="toc 5"/>
    <w:basedOn w:val="Normal"/>
    <w:next w:val="Normal"/>
    <w:autoRedefine/>
    <w:semiHidden/>
    <w:rsid w:val="00AC013D"/>
    <w:pPr>
      <w:tabs>
        <w:tab w:val="right" w:leader="dot" w:pos="9360"/>
      </w:tabs>
      <w:spacing w:after="0"/>
      <w:ind w:left="800"/>
    </w:pPr>
    <w:rPr>
      <w:rFonts w:ascii="Times" w:hAnsi="Times"/>
      <w:noProof/>
    </w:rPr>
  </w:style>
  <w:style w:type="paragraph" w:styleId="TOC6">
    <w:name w:val="toc 6"/>
    <w:basedOn w:val="Normal"/>
    <w:next w:val="Normal"/>
    <w:autoRedefine/>
    <w:semiHidden/>
    <w:rsid w:val="00AC013D"/>
    <w:pPr>
      <w:tabs>
        <w:tab w:val="right" w:leader="dot" w:pos="9360"/>
      </w:tabs>
      <w:spacing w:after="0"/>
      <w:ind w:left="1000"/>
    </w:pPr>
    <w:rPr>
      <w:rFonts w:ascii="Times" w:hAnsi="Times"/>
      <w:noProof/>
    </w:rPr>
  </w:style>
  <w:style w:type="paragraph" w:styleId="TOC7">
    <w:name w:val="toc 7"/>
    <w:basedOn w:val="Normal"/>
    <w:next w:val="Normal"/>
    <w:autoRedefine/>
    <w:semiHidden/>
    <w:rsid w:val="00AC013D"/>
    <w:pPr>
      <w:spacing w:after="0"/>
      <w:ind w:left="1200"/>
    </w:pPr>
    <w:rPr>
      <w:rFonts w:ascii="Times" w:hAnsi="Times"/>
      <w:sz w:val="18"/>
    </w:rPr>
  </w:style>
  <w:style w:type="paragraph" w:styleId="TOC8">
    <w:name w:val="toc 8"/>
    <w:basedOn w:val="Normal"/>
    <w:next w:val="Normal"/>
    <w:autoRedefine/>
    <w:semiHidden/>
    <w:rsid w:val="00AC013D"/>
    <w:pPr>
      <w:spacing w:after="0"/>
      <w:ind w:left="1400"/>
    </w:pPr>
    <w:rPr>
      <w:rFonts w:ascii="Times" w:hAnsi="Times"/>
      <w:sz w:val="18"/>
    </w:rPr>
  </w:style>
  <w:style w:type="paragraph" w:styleId="TOC9">
    <w:name w:val="toc 9"/>
    <w:basedOn w:val="Normal"/>
    <w:next w:val="Normal"/>
    <w:autoRedefine/>
    <w:semiHidden/>
    <w:rsid w:val="00AC013D"/>
    <w:pPr>
      <w:spacing w:after="0"/>
      <w:ind w:left="1600"/>
    </w:pPr>
    <w:rPr>
      <w:rFonts w:ascii="Times" w:hAnsi="Times"/>
      <w:sz w:val="18"/>
    </w:rPr>
  </w:style>
  <w:style w:type="paragraph" w:styleId="TableofFigures">
    <w:name w:val="table of figures"/>
    <w:basedOn w:val="Normal"/>
    <w:next w:val="Normal"/>
    <w:uiPriority w:val="99"/>
    <w:rsid w:val="00AC013D"/>
    <w:pPr>
      <w:ind w:left="480" w:hanging="480"/>
    </w:pPr>
  </w:style>
  <w:style w:type="paragraph" w:styleId="DEAPBullet" w:customStyle="1">
    <w:name w:val="DEAP Bullet"/>
    <w:basedOn w:val="Normal"/>
    <w:rsid w:val="00A44DDD"/>
    <w:pPr>
      <w:numPr>
        <w:numId w:val="2"/>
      </w:numPr>
      <w:contextualSpacing/>
    </w:pPr>
  </w:style>
  <w:style w:type="paragraph" w:styleId="BalloonText">
    <w:name w:val="Balloon Text"/>
    <w:basedOn w:val="Normal"/>
    <w:link w:val="BalloonTextChar"/>
    <w:uiPriority w:val="99"/>
    <w:semiHidden/>
    <w:unhideWhenUsed/>
    <w:rsid w:val="0090697B"/>
    <w:pPr>
      <w:spacing w:after="0"/>
    </w:pPr>
    <w:rPr>
      <w:rFonts w:ascii="Lucida Grande" w:hAnsi="Lucida Grande"/>
      <w:sz w:val="18"/>
      <w:szCs w:val="18"/>
    </w:rPr>
  </w:style>
  <w:style w:type="character" w:styleId="BalloonTextChar" w:customStyle="1">
    <w:name w:val="Balloon Text Char"/>
    <w:link w:val="BalloonText"/>
    <w:uiPriority w:val="99"/>
    <w:semiHidden/>
    <w:rsid w:val="0090697B"/>
    <w:rPr>
      <w:rFonts w:ascii="Lucida Grande" w:hAnsi="Lucida Grande" w:eastAsia="Times"/>
      <w:sz w:val="18"/>
      <w:szCs w:val="18"/>
      <w:lang w:eastAsia="ko-KR"/>
    </w:rPr>
  </w:style>
  <w:style w:type="table" w:styleId="StandardDEAPTable" w:customStyle="1">
    <w:name w:val="Standard DEAP Table"/>
    <w:basedOn w:val="TableNormal"/>
    <w:uiPriority w:val="99"/>
    <w:rsid w:val="00DB17D4"/>
    <w:rPr>
      <w:rFonts w:ascii="Calibri" w:hAnsi="Calibri"/>
    </w:rPr>
    <w:tblPr>
      <w:tblStyleRowBandSize w:val="1"/>
      <w:jc w:val="cente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rPr>
      <w:jc w:val="center"/>
    </w:trPr>
    <w:tblStylePr w:type="firstRow">
      <w:pPr>
        <w:jc w:val="left"/>
      </w:pPr>
      <w:rPr>
        <w:color w:val="FFFFFF" w:themeColor="background1"/>
      </w:rPr>
      <w:tblPr/>
      <w:tcPr>
        <w:shd w:val="clear" w:color="auto" w:fill="6786B9"/>
      </w:tcPr>
    </w:tblStylePr>
    <w:tblStylePr w:type="band1Horz">
      <w:tblPr/>
      <w:tcPr>
        <w:shd w:val="clear" w:color="auto" w:fill="D2D9E5"/>
      </w:tcPr>
    </w:tblStylePr>
  </w:style>
  <w:style w:type="table" w:styleId="TableGrid">
    <w:name w:val="Table Grid"/>
    <w:basedOn w:val="TableNormal"/>
    <w:uiPriority w:val="39"/>
    <w:rsid w:val="00123F0E"/>
    <w:rPr>
      <w:rFonts w:asciiTheme="minorHAnsi" w:hAnsiTheme="minorHAnsi" w:eastAsiaTheme="minorEastAsia" w:cstheme="minorBidi"/>
      <w:color w:val="0D0D0D" w:themeColor="text1" w:themeTint="F2"/>
      <w:sz w:val="22"/>
      <w:szCs w:val="22"/>
      <w:lang w:eastAsia="ja-JP"/>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8D603F"/>
    <w:pPr>
      <w:numPr>
        <w:numId w:val="28"/>
      </w:numPr>
      <w:spacing w:before="40" w:after="40"/>
      <w:ind w:left="720"/>
      <w:contextualSpacing/>
    </w:pPr>
    <w:rPr>
      <w:rFonts w:eastAsiaTheme="minorHAnsi" w:cstheme="minorBidi"/>
      <w:sz w:val="22"/>
      <w:szCs w:val="22"/>
      <w:lang w:eastAsia="en-US"/>
    </w:rPr>
  </w:style>
  <w:style w:type="paragraph" w:styleId="DEAPReferences" w:customStyle="1">
    <w:name w:val="DEAP References"/>
    <w:basedOn w:val="Normal"/>
    <w:qFormat/>
    <w:rsid w:val="005371FD"/>
    <w:pPr>
      <w:spacing w:after="60"/>
    </w:pPr>
    <w:rPr>
      <w:sz w:val="16"/>
      <w:szCs w:val="16"/>
    </w:rPr>
  </w:style>
  <w:style w:type="paragraph" w:styleId="Header">
    <w:name w:val="header"/>
    <w:basedOn w:val="Normal"/>
    <w:link w:val="HeaderChar"/>
    <w:uiPriority w:val="99"/>
    <w:unhideWhenUsed/>
    <w:rsid w:val="003E2B11"/>
    <w:pPr>
      <w:tabs>
        <w:tab w:val="center" w:pos="4680"/>
        <w:tab w:val="right" w:pos="9360"/>
      </w:tabs>
      <w:spacing w:after="0"/>
    </w:pPr>
  </w:style>
  <w:style w:type="character" w:styleId="HeaderChar" w:customStyle="1">
    <w:name w:val="Header Char"/>
    <w:basedOn w:val="DefaultParagraphFont"/>
    <w:link w:val="Header"/>
    <w:uiPriority w:val="99"/>
    <w:rsid w:val="003E2B11"/>
    <w:rPr>
      <w:rFonts w:eastAsia="Times" w:asciiTheme="minorHAnsi" w:hAnsiTheme="minorHAnsi"/>
      <w:lang w:eastAsia="ko-KR"/>
    </w:rPr>
  </w:style>
  <w:style w:type="paragraph" w:styleId="Footer">
    <w:name w:val="footer"/>
    <w:basedOn w:val="Normal"/>
    <w:link w:val="FooterChar"/>
    <w:uiPriority w:val="99"/>
    <w:unhideWhenUsed/>
    <w:rsid w:val="003E2B11"/>
    <w:pPr>
      <w:tabs>
        <w:tab w:val="center" w:pos="4680"/>
        <w:tab w:val="right" w:pos="9360"/>
      </w:tabs>
      <w:spacing w:after="0"/>
    </w:pPr>
  </w:style>
  <w:style w:type="character" w:styleId="FooterChar" w:customStyle="1">
    <w:name w:val="Footer Char"/>
    <w:basedOn w:val="DefaultParagraphFont"/>
    <w:link w:val="Footer"/>
    <w:uiPriority w:val="99"/>
    <w:rsid w:val="003E2B11"/>
    <w:rPr>
      <w:rFonts w:eastAsia="Times" w:asciiTheme="minorHAnsi" w:hAnsiTheme="minorHAnsi"/>
      <w:lang w:eastAsia="ko-KR"/>
    </w:rPr>
  </w:style>
  <w:style w:type="paragraph" w:styleId="DEAPDefinition" w:customStyle="1">
    <w:name w:val="DEAP Definition"/>
    <w:basedOn w:val="Heading3"/>
    <w:qFormat/>
    <w:rsid w:val="00A44DDD"/>
    <w:rPr>
      <w:i/>
      <w:color w:val="890415"/>
    </w:rPr>
  </w:style>
  <w:style w:type="character" w:styleId="DEAPAccentColorCharacterStyle" w:customStyle="1">
    <w:name w:val="DEAP Accent Color Character Style"/>
    <w:basedOn w:val="DefaultParagraphFont"/>
    <w:uiPriority w:val="1"/>
    <w:qFormat/>
    <w:rsid w:val="00A44DDD"/>
    <w:rPr>
      <w:rFonts w:cstheme="minorBidi"/>
      <w:b/>
      <w:bCs/>
      <w:color w:val="6786B9"/>
      <w:sz w:val="20"/>
    </w:rPr>
  </w:style>
  <w:style w:type="numbering" w:styleId="CurrentList1" w:customStyle="1">
    <w:name w:val="Current List1"/>
    <w:uiPriority w:val="99"/>
    <w:rsid w:val="00A44DDD"/>
    <w:pPr>
      <w:numPr>
        <w:numId w:val="8"/>
      </w:numPr>
    </w:pPr>
  </w:style>
  <w:style w:type="paragraph" w:styleId="DEAPLearningSettingBullet" w:customStyle="1">
    <w:name w:val="DEAP Learning Setting Bullet"/>
    <w:basedOn w:val="DEAPBullet"/>
    <w:qFormat/>
    <w:rsid w:val="00D203D0"/>
    <w:pPr>
      <w:numPr>
        <w:numId w:val="10"/>
      </w:numPr>
      <w:tabs>
        <w:tab w:val="left" w:pos="216"/>
      </w:tabs>
      <w:spacing w:after="40" w:line="220" w:lineRule="exact"/>
      <w:ind w:left="216" w:hanging="216"/>
    </w:pPr>
    <w:rPr>
      <w:lang w:val="en"/>
    </w:rPr>
  </w:style>
  <w:style w:type="numbering" w:styleId="CurrentList2" w:customStyle="1">
    <w:name w:val="Current List2"/>
    <w:uiPriority w:val="99"/>
    <w:rsid w:val="00D203D0"/>
    <w:pPr>
      <w:numPr>
        <w:numId w:val="9"/>
      </w:numPr>
    </w:pPr>
  </w:style>
  <w:style w:type="table" w:styleId="PlainTable4">
    <w:name w:val="Plain Table 4"/>
    <w:basedOn w:val="TableNormal"/>
    <w:uiPriority w:val="99"/>
    <w:rsid w:val="005B4CA2"/>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2">
    <w:name w:val="Grid Table 2"/>
    <w:basedOn w:val="TableNormal"/>
    <w:uiPriority w:val="99"/>
    <w:rsid w:val="005B4CA2"/>
    <w:tblPr>
      <w:tblStyleRowBandSize w:val="1"/>
      <w:tblStyleColBandSize w:val="1"/>
      <w:tblBorders>
        <w:top w:val="single" w:color="666666" w:themeColor="text1" w:themeTint="99" w:sz="2" w:space="0"/>
        <w:bottom w:val="single" w:color="666666" w:themeColor="text1" w:themeTint="99" w:sz="2" w:space="0"/>
        <w:insideH w:val="single" w:color="666666" w:themeColor="text1" w:themeTint="99" w:sz="2" w:space="0"/>
        <w:insideV w:val="single" w:color="666666" w:themeColor="text1" w:themeTint="99" w:sz="2" w:space="0"/>
      </w:tblBorders>
    </w:tblPr>
    <w:tblStylePr w:type="firstRow">
      <w:rPr>
        <w:b/>
        <w:bCs/>
      </w:rPr>
      <w:tblPr/>
      <w:tcPr>
        <w:tcBorders>
          <w:top w:val="nil"/>
          <w:bottom w:val="single" w:color="666666" w:themeColor="text1" w:themeTint="99" w:sz="12" w:space="0"/>
          <w:insideH w:val="nil"/>
          <w:insideV w:val="nil"/>
        </w:tcBorders>
        <w:shd w:val="clear" w:color="auto" w:fill="FFFFFF" w:themeFill="background1"/>
      </w:tcPr>
    </w:tblStylePr>
    <w:tblStylePr w:type="lastRow">
      <w:rPr>
        <w:b/>
        <w:bCs/>
      </w:rPr>
      <w:tblPr/>
      <w:tcPr>
        <w:tcBorders>
          <w:top w:val="double" w:color="666666" w:themeColor="tex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rmalWeb">
    <w:name w:val="Normal (Web)"/>
    <w:basedOn w:val="Normal"/>
    <w:uiPriority w:val="99"/>
    <w:semiHidden/>
    <w:unhideWhenUsed/>
    <w:rsid w:val="003D30F1"/>
    <w:pPr>
      <w:spacing w:before="100" w:beforeAutospacing="1" w:after="100" w:afterAutospacing="1"/>
    </w:pPr>
    <w:rPr>
      <w:rFonts w:ascii="Times New Roman" w:hAnsi="Times New Roman" w:eastAsia="Times New Roman"/>
      <w:sz w:val="24"/>
      <w:szCs w:val="24"/>
      <w:lang w:eastAsia="en-US"/>
    </w:rPr>
  </w:style>
  <w:style w:type="character" w:styleId="Strong">
    <w:name w:val="Strong"/>
    <w:basedOn w:val="DefaultParagraphFont"/>
    <w:uiPriority w:val="22"/>
    <w:qFormat/>
    <w:rsid w:val="003D7716"/>
    <w:rPr>
      <w:b/>
      <w:bCs/>
    </w:rPr>
  </w:style>
  <w:style w:type="character" w:styleId="CommentReference">
    <w:name w:val="Comment Reference"/>
    <w:basedOn w:val="DefaultParagraphFont"/>
    <w:uiPriority w:val="99"/>
    <w:semiHidden/>
    <w:unhideWhenUsed/>
    <w:rsid w:val="00D573AB"/>
    <w:rPr>
      <w:sz w:val="16"/>
      <w:szCs w:val="16"/>
    </w:rPr>
  </w:style>
  <w:style w:type="paragraph" w:styleId="CommentText">
    <w:name w:val="Comment Text"/>
    <w:basedOn w:val="Normal"/>
    <w:link w:val="CommentTextChar"/>
    <w:uiPriority w:val="99"/>
    <w:unhideWhenUsed/>
    <w:rsid w:val="00D573AB"/>
  </w:style>
  <w:style w:type="character" w:styleId="CommentTextChar" w:customStyle="1">
    <w:name w:val="Comment Text Char"/>
    <w:basedOn w:val="DefaultParagraphFont"/>
    <w:link w:val="CommentText"/>
    <w:uiPriority w:val="99"/>
    <w:rsid w:val="00D573AB"/>
    <w:rPr>
      <w:rFonts w:eastAsia="Times" w:asciiTheme="minorHAnsi" w:hAnsiTheme="minorHAnsi"/>
      <w:lang w:eastAsia="ko-KR"/>
    </w:rPr>
  </w:style>
  <w:style w:type="paragraph" w:styleId="CommentSubject">
    <w:name w:val="Comment Subject"/>
    <w:basedOn w:val="CommentText"/>
    <w:next w:val="CommentText"/>
    <w:link w:val="CommentSubjectChar"/>
    <w:uiPriority w:val="99"/>
    <w:semiHidden/>
    <w:unhideWhenUsed/>
    <w:rsid w:val="00D573AB"/>
    <w:rPr>
      <w:b/>
      <w:bCs/>
    </w:rPr>
  </w:style>
  <w:style w:type="character" w:styleId="CommentSubjectChar" w:customStyle="1">
    <w:name w:val="Comment Subject Char"/>
    <w:basedOn w:val="CommentTextChar"/>
    <w:link w:val="CommentSubject"/>
    <w:uiPriority w:val="99"/>
    <w:semiHidden/>
    <w:rsid w:val="00D573AB"/>
    <w:rPr>
      <w:rFonts w:eastAsia="Times" w:asciiTheme="minorHAnsi" w:hAnsiTheme="minorHAnsi"/>
      <w:b/>
      <w:bCs/>
      <w:lang w:eastAsia="ko-KR"/>
    </w:rPr>
  </w:style>
  <w:style w:type="paragraph" w:styleId="Revision">
    <w:name w:val="Revision"/>
    <w:hidden/>
    <w:uiPriority w:val="71"/>
    <w:rsid w:val="00AE460B"/>
    <w:rPr>
      <w:rFonts w:eastAsia="Times" w:asciiTheme="minorHAnsi" w:hAnsiTheme="minorHAnsi"/>
      <w:lang w:eastAsia="ko-KR"/>
    </w:rPr>
  </w:style>
  <w:style w:type="character" w:styleId="Emphasis">
    <w:name w:val="Emphasis"/>
    <w:basedOn w:val="DefaultParagraphFont"/>
    <w:uiPriority w:val="20"/>
    <w:qFormat/>
    <w:rsid w:val="00F94FED"/>
    <w:rPr>
      <w:i/>
      <w:iCs/>
      <w:sz w:val="22"/>
      <w:szCs w:val="22"/>
    </w:rPr>
  </w:style>
  <w:style w:type="character" w:styleId="Hyperlink">
    <w:uiPriority w:val="99"/>
    <w:name w:val="Hyperlink"/>
    <w:basedOn w:val="DefaultParagraphFont"/>
    <w:unhideWhenUsed/>
    <w:rsid w:val="798D0E68"/>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er" Target="footer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1.xml" Id="rId12" /><Relationship Type="http://schemas.openxmlformats.org/officeDocument/2006/relationships/numbering" Target="numbering.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webSettings" Target="webSettings.xml" Id="rId5" /><Relationship Type="http://schemas.microsoft.com/office/2011/relationships/people" Target="people.xml" Id="rId15" /><Relationship Type="http://schemas.microsoft.com/office/2016/09/relationships/commentsIds" Target="commentsIds.xml" Id="rId10" /><Relationship Type="http://schemas.openxmlformats.org/officeDocument/2006/relationships/settings" Target="settings.xml" Id="rId4" /><Relationship Type="http://schemas.microsoft.com/office/2011/relationships/commentsExtended" Target="commentsExtended.xml" Id="rId9" /><Relationship Type="http://schemas.openxmlformats.org/officeDocument/2006/relationships/fontTable" Target="fontTable.xml" Id="rId14" /><Relationship Type="http://schemas.openxmlformats.org/officeDocument/2006/relationships/header" Target="header2.xml" Id="Rbcf9a41e0059422d" /><Relationship Type="http://schemas.openxmlformats.org/officeDocument/2006/relationships/footer" Target="footer2.xml" Id="Ra5424cede1dd499d" /><Relationship Type="http://schemas.openxmlformats.org/officeDocument/2006/relationships/hyperlink" Target="https://pogil.org/about-the-pogil-project" TargetMode="External" Id="R77f10523b3e34c9f" /><Relationship Type="http://schemas.openxmlformats.org/officeDocument/2006/relationships/hyperlink" Target="https://doi.org/10.1007/978-3-319-78692-6_6" TargetMode="External" Id="R8d375139d2704bef" /><Relationship Type="http://schemas.openxmlformats.org/officeDocument/2006/relationships/hyperlink" Target="https://doi.org/10.1145/2016911.2016923" TargetMode="External" Id="R32f5e7ec74d84481" /></Relationships>
</file>

<file path=word/_rels/foot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sv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exter\Downloads\DEAP-Templatev2.dotx" TargetMode="External"/></Relationships>
</file>

<file path=word/theme/theme1.xml><?xml version="1.0" encoding="utf-8"?>
<a:theme xmlns:a="http://schemas.openxmlformats.org/drawingml/2006/main" name="Office Theme">
  <a:themeElements>
    <a:clrScheme name="DEAP">
      <a:dk1>
        <a:srgbClr val="000000"/>
      </a:dk1>
      <a:lt1>
        <a:srgbClr val="FFFFFF"/>
      </a:lt1>
      <a:dk2>
        <a:srgbClr val="44546A"/>
      </a:dk2>
      <a:lt2>
        <a:srgbClr val="E7E6E6"/>
      </a:lt2>
      <a:accent1>
        <a:srgbClr val="6786C4"/>
      </a:accent1>
      <a:accent2>
        <a:srgbClr val="EE1F26"/>
      </a:accent2>
      <a:accent3>
        <a:srgbClr val="B1B1B1"/>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A95266-3D9B-4345-A5FC-485B3220A148}">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DEAP-Templatev2</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Iryna Ashby</dc:creator>
  <keywords/>
  <lastModifiedBy>Favour Oluwatosin Olaosebikan</lastModifiedBy>
  <revision>70</revision>
  <dcterms:created xsi:type="dcterms:W3CDTF">2026-07-22T01:41:00.0000000Z</dcterms:created>
  <dcterms:modified xsi:type="dcterms:W3CDTF">2026-08-29T08:37:47.3705141Z</dcterms:modified>
</coreProperties>
</file>